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776E29" w14:textId="5531AD11" w:rsidR="00180A81" w:rsidRPr="008D03DF" w:rsidRDefault="00180A81" w:rsidP="0075328A">
      <w:pPr>
        <w:overflowPunct w:val="0"/>
        <w:autoSpaceDE w:val="0"/>
        <w:autoSpaceDN w:val="0"/>
        <w:adjustRightInd w:val="0"/>
        <w:snapToGrid w:val="0"/>
        <w:jc w:val="right"/>
        <w:rPr>
          <w:rFonts w:ascii="宋体" w:eastAsia="方正新书宋_GBK" w:hAnsi="宋体"/>
          <w:sz w:val="30"/>
          <w:szCs w:val="30"/>
          <w:bdr w:val="single" w:sz="4" w:space="0" w:color="auto"/>
          <w:lang w:eastAsia="zh-TW"/>
        </w:rPr>
      </w:pPr>
      <w:r w:rsidRPr="008D03DF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>天台</w:t>
      </w:r>
      <w:r w:rsidR="00CB1B55" w:rsidRPr="008D03DF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>宗電子圖書館</w:t>
      </w:r>
      <w:r w:rsidRPr="008D03DF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 xml:space="preserve"> </w:t>
      </w:r>
      <w:r w:rsidRPr="008D03DF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>製作</w:t>
      </w:r>
    </w:p>
    <w:p w14:paraId="6ACA1001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64D4F2F8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5879F0A1" w14:textId="119940C4" w:rsidR="00180A81" w:rsidRDefault="00180A81" w:rsidP="00180A81">
      <w:pPr>
        <w:widowControl/>
        <w:snapToGrid w:val="0"/>
        <w:jc w:val="left"/>
        <w:rPr>
          <w:rFonts w:ascii="宋体" w:eastAsia="PMingLiU" w:hAnsi="宋体"/>
          <w:b/>
          <w:bCs/>
          <w:sz w:val="30"/>
          <w:szCs w:val="30"/>
          <w:lang w:eastAsia="zh-TW"/>
        </w:rPr>
      </w:pPr>
    </w:p>
    <w:p w14:paraId="3F565766" w14:textId="6820A49E" w:rsidR="00DC286A" w:rsidRDefault="00DC286A" w:rsidP="00180A81">
      <w:pPr>
        <w:widowControl/>
        <w:snapToGrid w:val="0"/>
        <w:jc w:val="left"/>
        <w:rPr>
          <w:rFonts w:ascii="宋体" w:eastAsia="PMingLiU" w:hAnsi="宋体"/>
          <w:b/>
          <w:bCs/>
          <w:sz w:val="30"/>
          <w:szCs w:val="30"/>
          <w:lang w:eastAsia="zh-TW"/>
        </w:rPr>
      </w:pPr>
    </w:p>
    <w:p w14:paraId="47583457" w14:textId="00BA1A23" w:rsidR="00174E02" w:rsidRDefault="00174E02" w:rsidP="00180A81">
      <w:pPr>
        <w:widowControl/>
        <w:snapToGrid w:val="0"/>
        <w:jc w:val="left"/>
        <w:rPr>
          <w:rFonts w:ascii="宋体" w:eastAsia="PMingLiU" w:hAnsi="宋体"/>
          <w:b/>
          <w:bCs/>
          <w:sz w:val="30"/>
          <w:szCs w:val="30"/>
          <w:lang w:eastAsia="zh-TW"/>
        </w:rPr>
      </w:pPr>
    </w:p>
    <w:p w14:paraId="7E896AC8" w14:textId="77777777" w:rsidR="00EB784D" w:rsidRPr="00DC286A" w:rsidRDefault="00EB784D" w:rsidP="00180A81">
      <w:pPr>
        <w:widowControl/>
        <w:snapToGrid w:val="0"/>
        <w:jc w:val="left"/>
        <w:rPr>
          <w:rFonts w:ascii="宋体" w:eastAsia="PMingLiU" w:hAnsi="宋体"/>
          <w:b/>
          <w:bCs/>
          <w:sz w:val="30"/>
          <w:szCs w:val="30"/>
          <w:lang w:eastAsia="zh-TW"/>
        </w:rPr>
      </w:pPr>
    </w:p>
    <w:p w14:paraId="591136D7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0471B498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66CC27E5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41237A4C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42D21C6C" w14:textId="77C11C61" w:rsidR="00DC286A" w:rsidRDefault="003342D7" w:rsidP="00180A81">
      <w:pPr>
        <w:overflowPunct w:val="0"/>
        <w:autoSpaceDE w:val="0"/>
        <w:autoSpaceDN w:val="0"/>
        <w:snapToGrid w:val="0"/>
        <w:jc w:val="center"/>
        <w:rPr>
          <w:rFonts w:ascii="楷体" w:eastAsia="PMingLiU" w:hAnsi="楷体"/>
          <w:b/>
          <w:bCs/>
          <w:sz w:val="84"/>
          <w:szCs w:val="84"/>
          <w:lang w:eastAsia="zh-TW"/>
        </w:rPr>
      </w:pPr>
      <w:r w:rsidRPr="003342D7">
        <w:rPr>
          <w:rFonts w:ascii="楷体" w:eastAsia="楷体" w:hAnsi="楷体" w:hint="eastAsia"/>
          <w:b/>
          <w:bCs/>
          <w:sz w:val="84"/>
          <w:szCs w:val="84"/>
          <w:lang w:eastAsia="zh-TW"/>
        </w:rPr>
        <w:t>刪定止觀</w:t>
      </w:r>
    </w:p>
    <w:p w14:paraId="50526F2C" w14:textId="77777777" w:rsidR="00AC13D4" w:rsidRDefault="00AC13D4" w:rsidP="00DA21FA">
      <w:pPr>
        <w:overflowPunct w:val="0"/>
        <w:autoSpaceDE w:val="0"/>
        <w:autoSpaceDN w:val="0"/>
        <w:snapToGrid w:val="0"/>
        <w:spacing w:line="360" w:lineRule="auto"/>
        <w:jc w:val="center"/>
        <w:rPr>
          <w:rFonts w:ascii="楷体" w:eastAsia="PMingLiU" w:hAnsi="楷体"/>
          <w:sz w:val="30"/>
          <w:szCs w:val="30"/>
          <w:lang w:eastAsia="zh-TW"/>
        </w:rPr>
      </w:pPr>
    </w:p>
    <w:p w14:paraId="3BF3CBE5" w14:textId="7F92D1EB" w:rsidR="00180A81" w:rsidRPr="00180A81" w:rsidRDefault="003342D7" w:rsidP="00DA21FA">
      <w:pPr>
        <w:overflowPunct w:val="0"/>
        <w:autoSpaceDE w:val="0"/>
        <w:autoSpaceDN w:val="0"/>
        <w:snapToGrid w:val="0"/>
        <w:spacing w:line="360" w:lineRule="auto"/>
        <w:jc w:val="center"/>
        <w:rPr>
          <w:rFonts w:ascii="楷体" w:eastAsia="楷体" w:hAnsi="楷体"/>
          <w:sz w:val="30"/>
          <w:szCs w:val="30"/>
          <w:lang w:eastAsia="zh-TW"/>
        </w:rPr>
      </w:pPr>
      <w:r w:rsidRPr="003342D7">
        <w:rPr>
          <w:rFonts w:ascii="楷体" w:eastAsia="楷体" w:hAnsi="楷体" w:hint="eastAsia"/>
          <w:sz w:val="30"/>
          <w:szCs w:val="30"/>
          <w:lang w:eastAsia="zh-TW"/>
        </w:rPr>
        <w:t>唐翰林學士守右補闕安定　梁肅　述</w:t>
      </w:r>
    </w:p>
    <w:p w14:paraId="0106F922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039039CA" w14:textId="77777777" w:rsidR="00180A81" w:rsidRPr="008D03DF" w:rsidRDefault="00180A81">
      <w:pPr>
        <w:widowControl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  <w:r w:rsidRPr="008D03DF">
        <w:rPr>
          <w:rFonts w:ascii="宋体" w:eastAsia="方正新书宋_GBK" w:hAnsi="宋体"/>
          <w:b/>
          <w:bCs/>
          <w:sz w:val="30"/>
          <w:szCs w:val="30"/>
          <w:lang w:eastAsia="zh-TW"/>
        </w:rPr>
        <w:br w:type="page"/>
      </w:r>
    </w:p>
    <w:p w14:paraId="4F05A2D8" w14:textId="77777777" w:rsidR="00180A81" w:rsidRPr="008D03DF" w:rsidRDefault="00180A81">
      <w:pPr>
        <w:widowControl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5F68ECC2" w14:textId="77777777" w:rsidR="00180A81" w:rsidRPr="008D03DF" w:rsidRDefault="00180A81">
      <w:pPr>
        <w:widowControl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2474927A" w14:textId="77777777" w:rsidR="00CB1B55" w:rsidRPr="008D03DF" w:rsidRDefault="00CB1B55" w:rsidP="00CB1B55">
      <w:pPr>
        <w:overflowPunct w:val="0"/>
        <w:autoSpaceDE w:val="0"/>
        <w:autoSpaceDN w:val="0"/>
        <w:adjustRightInd w:val="0"/>
        <w:snapToGrid w:val="0"/>
        <w:spacing w:before="120" w:after="120"/>
        <w:rPr>
          <w:rFonts w:ascii="宋体" w:eastAsia="方正新书宋_GBK" w:hAnsi="宋体"/>
          <w:sz w:val="30"/>
          <w:szCs w:val="30"/>
          <w:lang w:eastAsia="zh-TW"/>
        </w:rPr>
      </w:pP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注意：</w:t>
      </w:r>
    </w:p>
    <w:p w14:paraId="467C8C49" w14:textId="77777777" w:rsidR="00CB1B55" w:rsidRPr="008D03DF" w:rsidRDefault="00CB1B55" w:rsidP="00CB1B55">
      <w:pPr>
        <w:pStyle w:val="a7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56" w:after="156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本圖書館所收錄典籍，主要是從網絡上面搜得的好版本，但是只有部份是校對過，難免還會有錯處。故此我們會不時修訂、更新，所以欲打印的話，請在打印之前到網站上下載，以確保是最新的版本。下載地址：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http://ttlib.buddhism.org.hk/</w:t>
      </w:r>
    </w:p>
    <w:p w14:paraId="331EA310" w14:textId="13DF43D2" w:rsidR="00CB1B55" w:rsidRPr="008D03DF" w:rsidRDefault="00CB1B55" w:rsidP="00CB1B55">
      <w:pPr>
        <w:pStyle w:val="a7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56" w:after="156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打印的話，建議使用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p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df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檔，因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w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ord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檔容易隨設備不同而導致頁碼可能會有錯亂。而裝釘邊距使用了奇偶頁設置，宜雙面打印，單面打印的話會出現內文左右移動。打印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4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或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2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開皆可，若有眼力不佳，需要更大字體，可以印成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3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閱讀。</w:t>
      </w:r>
    </w:p>
    <w:p w14:paraId="39626EC9" w14:textId="17000EF9" w:rsidR="00CB1B55" w:rsidRPr="008D03DF" w:rsidRDefault="00CB1B55" w:rsidP="00CB1B55">
      <w:pPr>
        <w:pStyle w:val="a7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56" w:after="156"/>
        <w:ind w:left="567" w:firstLineChars="0" w:hanging="567"/>
        <w:rPr>
          <w:rFonts w:ascii="宋体" w:eastAsia="方正新书宋_GBK" w:hAnsi="宋体"/>
          <w:sz w:val="30"/>
          <w:szCs w:val="30"/>
          <w:lang w:eastAsia="zh-TW"/>
        </w:rPr>
      </w:pP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使用平板閱讀，建議使用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p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df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“切白邊版”，以使內文顯示最大化。若無“切白邊版”，可以自行使用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dobe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軟件裁邊，全部奇數頁面裁剪分別為：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.75cm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（上、下）、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2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.45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（左）、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1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.95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（右）；然後偶數頁面為：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.75cm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（上、下）、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1.95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（左）、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2.45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（右）。還原的話，把上面設置為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0cm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，選全部頁數並確定執行。</w:t>
      </w:r>
    </w:p>
    <w:p w14:paraId="2645211A" w14:textId="278B6AFE" w:rsidR="00CB1B55" w:rsidRPr="008D03DF" w:rsidRDefault="00CB1B55">
      <w:pPr>
        <w:widowControl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  <w:sectPr w:rsidR="00CB1B55" w:rsidRPr="008D03DF" w:rsidSect="00180A81">
          <w:pgSz w:w="11906" w:h="16838"/>
          <w:pgMar w:top="2155" w:right="1134" w:bottom="2155" w:left="1134" w:header="851" w:footer="992" w:gutter="284"/>
          <w:cols w:space="425"/>
          <w:docGrid w:type="lines" w:linePitch="312"/>
        </w:sectPr>
      </w:pPr>
    </w:p>
    <w:sdt>
      <w:sdtPr>
        <w:rPr>
          <w:rFonts w:ascii="Calibri" w:eastAsia="宋体" w:hAnsi="Calibri" w:cs="宋体"/>
          <w:color w:val="auto"/>
          <w:kern w:val="2"/>
          <w:sz w:val="21"/>
          <w:szCs w:val="22"/>
          <w:lang w:val="zh-CN"/>
        </w:rPr>
        <w:id w:val="58065285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AD7F07" w14:textId="63CEAC60" w:rsidR="00C06F6C" w:rsidRPr="005554DD" w:rsidRDefault="005554DD" w:rsidP="005554DD">
          <w:pPr>
            <w:pStyle w:val="TOC"/>
            <w:jc w:val="center"/>
            <w:rPr>
              <w:rFonts w:ascii="楷体" w:eastAsia="楷体" w:hAnsi="楷体"/>
              <w:color w:val="auto"/>
              <w:sz w:val="44"/>
              <w:szCs w:val="44"/>
            </w:rPr>
          </w:pPr>
          <w:r w:rsidRPr="005554DD">
            <w:rPr>
              <w:rFonts w:ascii="楷体" w:eastAsia="楷体" w:hAnsi="楷体" w:hint="eastAsia"/>
              <w:color w:val="auto"/>
              <w:sz w:val="44"/>
              <w:szCs w:val="44"/>
              <w:lang w:val="zh-CN" w:eastAsia="zh-TW"/>
            </w:rPr>
            <w:t>目錄</w:t>
          </w:r>
        </w:p>
        <w:p w14:paraId="7B1FF509" w14:textId="11B63D20" w:rsidR="00C06F6C" w:rsidRPr="00C06F6C" w:rsidRDefault="00C06F6C" w:rsidP="009B2E77">
          <w:pPr>
            <w:pStyle w:val="TOC1"/>
            <w:spacing w:line="540" w:lineRule="exact"/>
            <w:rPr>
              <w:rFonts w:cstheme="minorBidi"/>
              <w:b w:val="0"/>
              <w:bCs w:val="0"/>
              <w:lang w:eastAsia="zh-CN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25577" w:history="1">
            <w:r w:rsidRPr="00C06F6C">
              <w:rPr>
                <w:rStyle w:val="a8"/>
              </w:rPr>
              <w:t>重刊刪定止觀序</w:t>
            </w:r>
            <w:r w:rsidRPr="00C06F6C">
              <w:rPr>
                <w:webHidden/>
              </w:rPr>
              <w:tab/>
            </w:r>
            <w:r w:rsidRPr="00C06F6C">
              <w:rPr>
                <w:webHidden/>
              </w:rPr>
              <w:fldChar w:fldCharType="begin"/>
            </w:r>
            <w:r w:rsidRPr="00C06F6C">
              <w:rPr>
                <w:webHidden/>
              </w:rPr>
              <w:instrText xml:space="preserve"> PAGEREF _Toc49525577 \h </w:instrText>
            </w:r>
            <w:r w:rsidRPr="00C06F6C">
              <w:rPr>
                <w:webHidden/>
              </w:rPr>
            </w:r>
            <w:r w:rsidRPr="00C06F6C">
              <w:rPr>
                <w:webHidden/>
              </w:rPr>
              <w:fldChar w:fldCharType="separate"/>
            </w:r>
            <w:r w:rsidR="00262BC8">
              <w:rPr>
                <w:webHidden/>
              </w:rPr>
              <w:t>3</w:t>
            </w:r>
            <w:r w:rsidRPr="00C06F6C">
              <w:rPr>
                <w:webHidden/>
              </w:rPr>
              <w:fldChar w:fldCharType="end"/>
            </w:r>
          </w:hyperlink>
        </w:p>
        <w:p w14:paraId="14084499" w14:textId="1372591C" w:rsidR="00C06F6C" w:rsidRPr="00C06F6C" w:rsidRDefault="00262BC8" w:rsidP="009B2E77">
          <w:pPr>
            <w:pStyle w:val="TOC1"/>
            <w:spacing w:line="540" w:lineRule="exact"/>
            <w:rPr>
              <w:rFonts w:cstheme="minorBidi"/>
              <w:b w:val="0"/>
              <w:bCs w:val="0"/>
              <w:lang w:eastAsia="zh-CN"/>
            </w:rPr>
          </w:pPr>
          <w:hyperlink w:anchor="_Toc49525578" w:history="1">
            <w:r w:rsidR="00C06F6C" w:rsidRPr="00C06F6C">
              <w:rPr>
                <w:rStyle w:val="a8"/>
              </w:rPr>
              <w:t>天台止觀統例</w:t>
            </w:r>
            <w:r w:rsidR="00C06F6C" w:rsidRPr="00C06F6C">
              <w:rPr>
                <w:webHidden/>
              </w:rPr>
              <w:tab/>
            </w:r>
            <w:r w:rsidR="00C06F6C" w:rsidRPr="00C06F6C">
              <w:rPr>
                <w:webHidden/>
              </w:rPr>
              <w:fldChar w:fldCharType="begin"/>
            </w:r>
            <w:r w:rsidR="00C06F6C" w:rsidRPr="00C06F6C">
              <w:rPr>
                <w:webHidden/>
              </w:rPr>
              <w:instrText xml:space="preserve"> PAGEREF _Toc49525578 \h </w:instrText>
            </w:r>
            <w:r w:rsidR="00C06F6C" w:rsidRPr="00C06F6C">
              <w:rPr>
                <w:webHidden/>
              </w:rPr>
            </w:r>
            <w:r w:rsidR="00C06F6C" w:rsidRPr="00C06F6C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="00C06F6C" w:rsidRPr="00C06F6C">
              <w:rPr>
                <w:webHidden/>
              </w:rPr>
              <w:fldChar w:fldCharType="end"/>
            </w:r>
          </w:hyperlink>
        </w:p>
        <w:p w14:paraId="1C3C4B78" w14:textId="08C6CF5C" w:rsidR="00C06F6C" w:rsidRPr="00C06F6C" w:rsidRDefault="00262BC8" w:rsidP="009B2E77">
          <w:pPr>
            <w:pStyle w:val="TOC1"/>
            <w:spacing w:line="540" w:lineRule="exact"/>
            <w:rPr>
              <w:rFonts w:cstheme="minorBidi"/>
              <w:b w:val="0"/>
              <w:bCs w:val="0"/>
              <w:lang w:eastAsia="zh-CN"/>
            </w:rPr>
          </w:pPr>
          <w:hyperlink w:anchor="_Toc49525579" w:history="1">
            <w:r w:rsidR="00C06F6C" w:rsidRPr="00C06F6C">
              <w:rPr>
                <w:rStyle w:val="a8"/>
              </w:rPr>
              <w:t>刪定止觀卷上</w:t>
            </w:r>
            <w:r w:rsidR="00C06F6C" w:rsidRPr="00C06F6C">
              <w:rPr>
                <w:webHidden/>
              </w:rPr>
              <w:tab/>
            </w:r>
            <w:r w:rsidR="00C06F6C" w:rsidRPr="00C06F6C">
              <w:rPr>
                <w:webHidden/>
              </w:rPr>
              <w:fldChar w:fldCharType="begin"/>
            </w:r>
            <w:r w:rsidR="00C06F6C" w:rsidRPr="00C06F6C">
              <w:rPr>
                <w:webHidden/>
              </w:rPr>
              <w:instrText xml:space="preserve"> PAGEREF _Toc49525579 \h </w:instrText>
            </w:r>
            <w:r w:rsidR="00C06F6C" w:rsidRPr="00C06F6C">
              <w:rPr>
                <w:webHidden/>
              </w:rPr>
            </w:r>
            <w:r w:rsidR="00C06F6C" w:rsidRPr="00C06F6C"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 w:rsidR="00C06F6C" w:rsidRPr="00C06F6C">
              <w:rPr>
                <w:webHidden/>
              </w:rPr>
              <w:fldChar w:fldCharType="end"/>
            </w:r>
          </w:hyperlink>
        </w:p>
        <w:p w14:paraId="502802AD" w14:textId="00AB7F01" w:rsidR="00C06F6C" w:rsidRPr="00C06F6C" w:rsidRDefault="00262BC8" w:rsidP="009B2E77">
          <w:pPr>
            <w:pStyle w:val="TOC2"/>
            <w:spacing w:line="540" w:lineRule="exact"/>
            <w:rPr>
              <w:rFonts w:ascii="仿宋" w:eastAsia="仿宋" w:hAnsi="仿宋" w:cstheme="minorBidi"/>
              <w:lang w:eastAsia="zh-CN"/>
            </w:rPr>
          </w:pPr>
          <w:hyperlink w:anchor="_Toc49525580" w:history="1">
            <w:r w:rsidR="00C06F6C" w:rsidRPr="00C06F6C">
              <w:rPr>
                <w:rStyle w:val="a8"/>
                <w:rFonts w:ascii="仿宋" w:eastAsia="仿宋" w:hAnsi="仿宋"/>
              </w:rPr>
              <w:t>敘緣起</w:t>
            </w:r>
            <w:r w:rsidR="00C06F6C" w:rsidRPr="00C06F6C">
              <w:rPr>
                <w:rFonts w:ascii="仿宋" w:eastAsia="仿宋" w:hAnsi="仿宋"/>
                <w:webHidden/>
              </w:rPr>
              <w:tab/>
            </w:r>
            <w:r w:rsidR="00C06F6C" w:rsidRPr="00C06F6C">
              <w:rPr>
                <w:rFonts w:ascii="仿宋" w:eastAsia="仿宋" w:hAnsi="仿宋"/>
                <w:webHidden/>
              </w:rPr>
              <w:fldChar w:fldCharType="begin"/>
            </w:r>
            <w:r w:rsidR="00C06F6C" w:rsidRPr="00C06F6C">
              <w:rPr>
                <w:rFonts w:ascii="仿宋" w:eastAsia="仿宋" w:hAnsi="仿宋"/>
                <w:webHidden/>
              </w:rPr>
              <w:instrText xml:space="preserve"> PAGEREF _Toc49525580 \h </w:instrText>
            </w:r>
            <w:r w:rsidR="00C06F6C" w:rsidRPr="00C06F6C">
              <w:rPr>
                <w:rFonts w:ascii="仿宋" w:eastAsia="仿宋" w:hAnsi="仿宋"/>
                <w:webHidden/>
              </w:rPr>
            </w:r>
            <w:r w:rsidR="00C06F6C" w:rsidRPr="00C06F6C">
              <w:rPr>
                <w:rFonts w:ascii="仿宋" w:eastAsia="仿宋" w:hAnsi="仿宋"/>
                <w:webHidden/>
              </w:rPr>
              <w:fldChar w:fldCharType="separate"/>
            </w:r>
            <w:r>
              <w:rPr>
                <w:rFonts w:ascii="仿宋" w:eastAsia="仿宋" w:hAnsi="仿宋"/>
                <w:webHidden/>
              </w:rPr>
              <w:t>11</w:t>
            </w:r>
            <w:r w:rsidR="00C06F6C" w:rsidRPr="00C06F6C">
              <w:rPr>
                <w:rFonts w:ascii="仿宋" w:eastAsia="仿宋" w:hAnsi="仿宋"/>
                <w:webHidden/>
              </w:rPr>
              <w:fldChar w:fldCharType="end"/>
            </w:r>
          </w:hyperlink>
        </w:p>
        <w:p w14:paraId="29FB76A6" w14:textId="39CE28EB" w:rsidR="00C06F6C" w:rsidRPr="00C06F6C" w:rsidRDefault="00262BC8" w:rsidP="009B2E77">
          <w:pPr>
            <w:pStyle w:val="TOC2"/>
            <w:spacing w:line="540" w:lineRule="exact"/>
            <w:rPr>
              <w:rFonts w:ascii="仿宋" w:eastAsia="仿宋" w:hAnsi="仿宋" w:cstheme="minorBidi"/>
              <w:lang w:eastAsia="zh-CN"/>
            </w:rPr>
          </w:pPr>
          <w:hyperlink w:anchor="_Toc49525581" w:history="1">
            <w:r w:rsidR="00C06F6C" w:rsidRPr="00C06F6C">
              <w:rPr>
                <w:rStyle w:val="a8"/>
                <w:rFonts w:ascii="仿宋" w:eastAsia="仿宋" w:hAnsi="仿宋"/>
              </w:rPr>
              <w:t>大意第一</w:t>
            </w:r>
            <w:r w:rsidR="00C06F6C" w:rsidRPr="00C06F6C">
              <w:rPr>
                <w:rFonts w:ascii="仿宋" w:eastAsia="仿宋" w:hAnsi="仿宋"/>
                <w:webHidden/>
              </w:rPr>
              <w:tab/>
            </w:r>
            <w:r w:rsidR="00C06F6C" w:rsidRPr="00C06F6C">
              <w:rPr>
                <w:rFonts w:ascii="仿宋" w:eastAsia="仿宋" w:hAnsi="仿宋"/>
                <w:webHidden/>
              </w:rPr>
              <w:fldChar w:fldCharType="begin"/>
            </w:r>
            <w:r w:rsidR="00C06F6C" w:rsidRPr="00C06F6C">
              <w:rPr>
                <w:rFonts w:ascii="仿宋" w:eastAsia="仿宋" w:hAnsi="仿宋"/>
                <w:webHidden/>
              </w:rPr>
              <w:instrText xml:space="preserve"> PAGEREF _Toc49525581 \h </w:instrText>
            </w:r>
            <w:r w:rsidR="00C06F6C" w:rsidRPr="00C06F6C">
              <w:rPr>
                <w:rFonts w:ascii="仿宋" w:eastAsia="仿宋" w:hAnsi="仿宋"/>
                <w:webHidden/>
              </w:rPr>
            </w:r>
            <w:r w:rsidR="00C06F6C" w:rsidRPr="00C06F6C">
              <w:rPr>
                <w:rFonts w:ascii="仿宋" w:eastAsia="仿宋" w:hAnsi="仿宋"/>
                <w:webHidden/>
              </w:rPr>
              <w:fldChar w:fldCharType="separate"/>
            </w:r>
            <w:r>
              <w:rPr>
                <w:rFonts w:ascii="仿宋" w:eastAsia="仿宋" w:hAnsi="仿宋"/>
                <w:webHidden/>
              </w:rPr>
              <w:t>15</w:t>
            </w:r>
            <w:r w:rsidR="00C06F6C" w:rsidRPr="00C06F6C">
              <w:rPr>
                <w:rFonts w:ascii="仿宋" w:eastAsia="仿宋" w:hAnsi="仿宋"/>
                <w:webHidden/>
              </w:rPr>
              <w:fldChar w:fldCharType="end"/>
            </w:r>
          </w:hyperlink>
        </w:p>
        <w:p w14:paraId="2F0382F1" w14:textId="0D879202" w:rsidR="00C06F6C" w:rsidRPr="00C06F6C" w:rsidRDefault="00262BC8" w:rsidP="009B2E77">
          <w:pPr>
            <w:pStyle w:val="TOC2"/>
            <w:spacing w:line="540" w:lineRule="exact"/>
            <w:rPr>
              <w:rFonts w:ascii="仿宋" w:eastAsia="仿宋" w:hAnsi="仿宋" w:cstheme="minorBidi"/>
              <w:lang w:eastAsia="zh-CN"/>
            </w:rPr>
          </w:pPr>
          <w:hyperlink w:anchor="_Toc49525582" w:history="1">
            <w:r w:rsidR="00C06F6C" w:rsidRPr="00C06F6C">
              <w:rPr>
                <w:rStyle w:val="a8"/>
                <w:rFonts w:ascii="仿宋" w:eastAsia="仿宋" w:hAnsi="仿宋"/>
              </w:rPr>
              <w:t>釋名第二</w:t>
            </w:r>
            <w:r w:rsidR="00C06F6C" w:rsidRPr="00C06F6C">
              <w:rPr>
                <w:rFonts w:ascii="仿宋" w:eastAsia="仿宋" w:hAnsi="仿宋"/>
                <w:webHidden/>
              </w:rPr>
              <w:tab/>
            </w:r>
            <w:r w:rsidR="00C06F6C" w:rsidRPr="00C06F6C">
              <w:rPr>
                <w:rFonts w:ascii="仿宋" w:eastAsia="仿宋" w:hAnsi="仿宋"/>
                <w:webHidden/>
              </w:rPr>
              <w:fldChar w:fldCharType="begin"/>
            </w:r>
            <w:r w:rsidR="00C06F6C" w:rsidRPr="00C06F6C">
              <w:rPr>
                <w:rFonts w:ascii="仿宋" w:eastAsia="仿宋" w:hAnsi="仿宋"/>
                <w:webHidden/>
              </w:rPr>
              <w:instrText xml:space="preserve"> PAGEREF _Toc49525582 \h </w:instrText>
            </w:r>
            <w:r w:rsidR="00C06F6C" w:rsidRPr="00C06F6C">
              <w:rPr>
                <w:rFonts w:ascii="仿宋" w:eastAsia="仿宋" w:hAnsi="仿宋"/>
                <w:webHidden/>
              </w:rPr>
            </w:r>
            <w:r w:rsidR="00C06F6C" w:rsidRPr="00C06F6C">
              <w:rPr>
                <w:rFonts w:ascii="仿宋" w:eastAsia="仿宋" w:hAnsi="仿宋"/>
                <w:webHidden/>
              </w:rPr>
              <w:fldChar w:fldCharType="separate"/>
            </w:r>
            <w:r>
              <w:rPr>
                <w:rFonts w:ascii="仿宋" w:eastAsia="仿宋" w:hAnsi="仿宋"/>
                <w:webHidden/>
              </w:rPr>
              <w:t>32</w:t>
            </w:r>
            <w:r w:rsidR="00C06F6C" w:rsidRPr="00C06F6C">
              <w:rPr>
                <w:rFonts w:ascii="仿宋" w:eastAsia="仿宋" w:hAnsi="仿宋"/>
                <w:webHidden/>
              </w:rPr>
              <w:fldChar w:fldCharType="end"/>
            </w:r>
          </w:hyperlink>
        </w:p>
        <w:p w14:paraId="34C319B7" w14:textId="7FCA2CEA" w:rsidR="00C06F6C" w:rsidRPr="00C06F6C" w:rsidRDefault="00262BC8" w:rsidP="009B2E77">
          <w:pPr>
            <w:pStyle w:val="TOC2"/>
            <w:spacing w:line="540" w:lineRule="exact"/>
            <w:rPr>
              <w:rFonts w:ascii="仿宋" w:eastAsia="仿宋" w:hAnsi="仿宋" w:cstheme="minorBidi"/>
              <w:lang w:eastAsia="zh-CN"/>
            </w:rPr>
          </w:pPr>
          <w:hyperlink w:anchor="_Toc49525583" w:history="1">
            <w:r w:rsidR="00C06F6C" w:rsidRPr="00C06F6C">
              <w:rPr>
                <w:rStyle w:val="a8"/>
                <w:rFonts w:ascii="仿宋" w:eastAsia="仿宋" w:hAnsi="仿宋"/>
              </w:rPr>
              <w:t>體第三</w:t>
            </w:r>
            <w:r w:rsidR="00C06F6C" w:rsidRPr="00C06F6C">
              <w:rPr>
                <w:rFonts w:ascii="仿宋" w:eastAsia="仿宋" w:hAnsi="仿宋"/>
                <w:webHidden/>
              </w:rPr>
              <w:tab/>
            </w:r>
            <w:r w:rsidR="00C06F6C" w:rsidRPr="00C06F6C">
              <w:rPr>
                <w:rFonts w:ascii="仿宋" w:eastAsia="仿宋" w:hAnsi="仿宋"/>
                <w:webHidden/>
              </w:rPr>
              <w:fldChar w:fldCharType="begin"/>
            </w:r>
            <w:r w:rsidR="00C06F6C" w:rsidRPr="00C06F6C">
              <w:rPr>
                <w:rFonts w:ascii="仿宋" w:eastAsia="仿宋" w:hAnsi="仿宋"/>
                <w:webHidden/>
              </w:rPr>
              <w:instrText xml:space="preserve"> PAGEREF _Toc49525583 \h </w:instrText>
            </w:r>
            <w:r w:rsidR="00C06F6C" w:rsidRPr="00C06F6C">
              <w:rPr>
                <w:rFonts w:ascii="仿宋" w:eastAsia="仿宋" w:hAnsi="仿宋"/>
                <w:webHidden/>
              </w:rPr>
            </w:r>
            <w:r w:rsidR="00C06F6C" w:rsidRPr="00C06F6C">
              <w:rPr>
                <w:rFonts w:ascii="仿宋" w:eastAsia="仿宋" w:hAnsi="仿宋"/>
                <w:webHidden/>
              </w:rPr>
              <w:fldChar w:fldCharType="separate"/>
            </w:r>
            <w:r>
              <w:rPr>
                <w:rFonts w:ascii="仿宋" w:eastAsia="仿宋" w:hAnsi="仿宋"/>
                <w:webHidden/>
              </w:rPr>
              <w:t>34</w:t>
            </w:r>
            <w:r w:rsidR="00C06F6C" w:rsidRPr="00C06F6C">
              <w:rPr>
                <w:rFonts w:ascii="仿宋" w:eastAsia="仿宋" w:hAnsi="仿宋"/>
                <w:webHidden/>
              </w:rPr>
              <w:fldChar w:fldCharType="end"/>
            </w:r>
          </w:hyperlink>
        </w:p>
        <w:p w14:paraId="3BBE43DE" w14:textId="09C84843" w:rsidR="00C06F6C" w:rsidRPr="00C06F6C" w:rsidRDefault="00262BC8" w:rsidP="009B2E77">
          <w:pPr>
            <w:pStyle w:val="TOC2"/>
            <w:spacing w:line="540" w:lineRule="exact"/>
            <w:rPr>
              <w:rFonts w:ascii="仿宋" w:eastAsia="仿宋" w:hAnsi="仿宋" w:cstheme="minorBidi"/>
              <w:lang w:eastAsia="zh-CN"/>
            </w:rPr>
          </w:pPr>
          <w:hyperlink w:anchor="_Toc49525584" w:history="1">
            <w:r w:rsidR="00C06F6C" w:rsidRPr="00C06F6C">
              <w:rPr>
                <w:rStyle w:val="a8"/>
                <w:rFonts w:ascii="仿宋" w:eastAsia="仿宋" w:hAnsi="仿宋"/>
              </w:rPr>
              <w:t>攝法第四</w:t>
            </w:r>
            <w:r w:rsidR="00C06F6C" w:rsidRPr="00C06F6C">
              <w:rPr>
                <w:rFonts w:ascii="仿宋" w:eastAsia="仿宋" w:hAnsi="仿宋"/>
                <w:webHidden/>
              </w:rPr>
              <w:tab/>
            </w:r>
            <w:r w:rsidR="00C06F6C" w:rsidRPr="00C06F6C">
              <w:rPr>
                <w:rFonts w:ascii="仿宋" w:eastAsia="仿宋" w:hAnsi="仿宋"/>
                <w:webHidden/>
              </w:rPr>
              <w:fldChar w:fldCharType="begin"/>
            </w:r>
            <w:r w:rsidR="00C06F6C" w:rsidRPr="00C06F6C">
              <w:rPr>
                <w:rFonts w:ascii="仿宋" w:eastAsia="仿宋" w:hAnsi="仿宋"/>
                <w:webHidden/>
              </w:rPr>
              <w:instrText xml:space="preserve"> PAGEREF _Toc49525584 \h </w:instrText>
            </w:r>
            <w:r w:rsidR="00C06F6C" w:rsidRPr="00C06F6C">
              <w:rPr>
                <w:rFonts w:ascii="仿宋" w:eastAsia="仿宋" w:hAnsi="仿宋"/>
                <w:webHidden/>
              </w:rPr>
            </w:r>
            <w:r w:rsidR="00C06F6C" w:rsidRPr="00C06F6C">
              <w:rPr>
                <w:rFonts w:ascii="仿宋" w:eastAsia="仿宋" w:hAnsi="仿宋"/>
                <w:webHidden/>
              </w:rPr>
              <w:fldChar w:fldCharType="separate"/>
            </w:r>
            <w:r>
              <w:rPr>
                <w:rFonts w:ascii="仿宋" w:eastAsia="仿宋" w:hAnsi="仿宋"/>
                <w:webHidden/>
              </w:rPr>
              <w:t>41</w:t>
            </w:r>
            <w:r w:rsidR="00C06F6C" w:rsidRPr="00C06F6C">
              <w:rPr>
                <w:rFonts w:ascii="仿宋" w:eastAsia="仿宋" w:hAnsi="仿宋"/>
                <w:webHidden/>
              </w:rPr>
              <w:fldChar w:fldCharType="end"/>
            </w:r>
          </w:hyperlink>
        </w:p>
        <w:p w14:paraId="0D3E72F1" w14:textId="16F66851" w:rsidR="00C06F6C" w:rsidRPr="00C06F6C" w:rsidRDefault="00262BC8" w:rsidP="009B2E77">
          <w:pPr>
            <w:pStyle w:val="TOC2"/>
            <w:spacing w:line="540" w:lineRule="exact"/>
            <w:rPr>
              <w:rFonts w:ascii="仿宋" w:eastAsia="仿宋" w:hAnsi="仿宋" w:cstheme="minorBidi"/>
              <w:lang w:eastAsia="zh-CN"/>
            </w:rPr>
          </w:pPr>
          <w:hyperlink w:anchor="_Toc49525585" w:history="1">
            <w:r w:rsidR="00C06F6C" w:rsidRPr="00C06F6C">
              <w:rPr>
                <w:rStyle w:val="a8"/>
                <w:rFonts w:ascii="仿宋" w:eastAsia="仿宋" w:hAnsi="仿宋"/>
              </w:rPr>
              <w:t>圓第五</w:t>
            </w:r>
            <w:r w:rsidR="00C06F6C" w:rsidRPr="00C06F6C">
              <w:rPr>
                <w:rFonts w:ascii="仿宋" w:eastAsia="仿宋" w:hAnsi="仿宋"/>
                <w:webHidden/>
              </w:rPr>
              <w:tab/>
            </w:r>
            <w:r w:rsidR="00C06F6C" w:rsidRPr="00C06F6C">
              <w:rPr>
                <w:rFonts w:ascii="仿宋" w:eastAsia="仿宋" w:hAnsi="仿宋"/>
                <w:webHidden/>
              </w:rPr>
              <w:fldChar w:fldCharType="begin"/>
            </w:r>
            <w:r w:rsidR="00C06F6C" w:rsidRPr="00C06F6C">
              <w:rPr>
                <w:rFonts w:ascii="仿宋" w:eastAsia="仿宋" w:hAnsi="仿宋"/>
                <w:webHidden/>
              </w:rPr>
              <w:instrText xml:space="preserve"> PAGEREF _Toc49525585 \h </w:instrText>
            </w:r>
            <w:r w:rsidR="00C06F6C" w:rsidRPr="00C06F6C">
              <w:rPr>
                <w:rFonts w:ascii="仿宋" w:eastAsia="仿宋" w:hAnsi="仿宋"/>
                <w:webHidden/>
              </w:rPr>
            </w:r>
            <w:r w:rsidR="00C06F6C" w:rsidRPr="00C06F6C">
              <w:rPr>
                <w:rFonts w:ascii="仿宋" w:eastAsia="仿宋" w:hAnsi="仿宋"/>
                <w:webHidden/>
              </w:rPr>
              <w:fldChar w:fldCharType="separate"/>
            </w:r>
            <w:r>
              <w:rPr>
                <w:rFonts w:ascii="仿宋" w:eastAsia="仿宋" w:hAnsi="仿宋"/>
                <w:webHidden/>
              </w:rPr>
              <w:t>44</w:t>
            </w:r>
            <w:r w:rsidR="00C06F6C" w:rsidRPr="00C06F6C">
              <w:rPr>
                <w:rFonts w:ascii="仿宋" w:eastAsia="仿宋" w:hAnsi="仿宋"/>
                <w:webHidden/>
              </w:rPr>
              <w:fldChar w:fldCharType="end"/>
            </w:r>
          </w:hyperlink>
        </w:p>
        <w:p w14:paraId="2FCC527B" w14:textId="2BF9C3F2" w:rsidR="00C06F6C" w:rsidRPr="00C06F6C" w:rsidRDefault="00262BC8" w:rsidP="009B2E77">
          <w:pPr>
            <w:pStyle w:val="TOC2"/>
            <w:spacing w:line="540" w:lineRule="exact"/>
            <w:rPr>
              <w:rFonts w:ascii="仿宋" w:eastAsia="仿宋" w:hAnsi="仿宋" w:cstheme="minorBidi"/>
              <w:lang w:eastAsia="zh-CN"/>
            </w:rPr>
          </w:pPr>
          <w:hyperlink w:anchor="_Toc49525586" w:history="1">
            <w:r w:rsidR="00C06F6C" w:rsidRPr="00C06F6C">
              <w:rPr>
                <w:rStyle w:val="a8"/>
                <w:rFonts w:ascii="仿宋" w:eastAsia="仿宋" w:hAnsi="仿宋"/>
              </w:rPr>
              <w:t>方便第六</w:t>
            </w:r>
            <w:r w:rsidR="00C06F6C" w:rsidRPr="00C06F6C">
              <w:rPr>
                <w:rFonts w:ascii="仿宋" w:eastAsia="仿宋" w:hAnsi="仿宋"/>
                <w:webHidden/>
              </w:rPr>
              <w:tab/>
            </w:r>
            <w:r w:rsidR="00C06F6C" w:rsidRPr="00C06F6C">
              <w:rPr>
                <w:rFonts w:ascii="仿宋" w:eastAsia="仿宋" w:hAnsi="仿宋"/>
                <w:webHidden/>
              </w:rPr>
              <w:fldChar w:fldCharType="begin"/>
            </w:r>
            <w:r w:rsidR="00C06F6C" w:rsidRPr="00C06F6C">
              <w:rPr>
                <w:rFonts w:ascii="仿宋" w:eastAsia="仿宋" w:hAnsi="仿宋"/>
                <w:webHidden/>
              </w:rPr>
              <w:instrText xml:space="preserve"> PAGEREF _Toc49525586 \h </w:instrText>
            </w:r>
            <w:r w:rsidR="00C06F6C" w:rsidRPr="00C06F6C">
              <w:rPr>
                <w:rFonts w:ascii="仿宋" w:eastAsia="仿宋" w:hAnsi="仿宋"/>
                <w:webHidden/>
              </w:rPr>
            </w:r>
            <w:r w:rsidR="00C06F6C" w:rsidRPr="00C06F6C">
              <w:rPr>
                <w:rFonts w:ascii="仿宋" w:eastAsia="仿宋" w:hAnsi="仿宋"/>
                <w:webHidden/>
              </w:rPr>
              <w:fldChar w:fldCharType="separate"/>
            </w:r>
            <w:r>
              <w:rPr>
                <w:rFonts w:ascii="仿宋" w:eastAsia="仿宋" w:hAnsi="仿宋"/>
                <w:webHidden/>
              </w:rPr>
              <w:t>47</w:t>
            </w:r>
            <w:r w:rsidR="00C06F6C" w:rsidRPr="00C06F6C">
              <w:rPr>
                <w:rFonts w:ascii="仿宋" w:eastAsia="仿宋" w:hAnsi="仿宋"/>
                <w:webHidden/>
              </w:rPr>
              <w:fldChar w:fldCharType="end"/>
            </w:r>
          </w:hyperlink>
        </w:p>
        <w:p w14:paraId="4C8504BC" w14:textId="2EDF079B" w:rsidR="00C06F6C" w:rsidRPr="00C06F6C" w:rsidRDefault="00262BC8" w:rsidP="009B2E77">
          <w:pPr>
            <w:pStyle w:val="TOC1"/>
            <w:spacing w:line="540" w:lineRule="exact"/>
            <w:rPr>
              <w:rFonts w:cstheme="minorBidi"/>
              <w:b w:val="0"/>
              <w:bCs w:val="0"/>
              <w:lang w:eastAsia="zh-CN"/>
            </w:rPr>
          </w:pPr>
          <w:hyperlink w:anchor="_Toc49525587" w:history="1">
            <w:r w:rsidR="00C06F6C" w:rsidRPr="00C06F6C">
              <w:rPr>
                <w:rStyle w:val="a8"/>
              </w:rPr>
              <w:t>刪定止觀卷中</w:t>
            </w:r>
            <w:r w:rsidR="00C06F6C" w:rsidRPr="00C06F6C">
              <w:rPr>
                <w:webHidden/>
              </w:rPr>
              <w:tab/>
            </w:r>
            <w:r w:rsidR="00C06F6C" w:rsidRPr="00C06F6C">
              <w:rPr>
                <w:webHidden/>
              </w:rPr>
              <w:fldChar w:fldCharType="begin"/>
            </w:r>
            <w:r w:rsidR="00C06F6C" w:rsidRPr="00C06F6C">
              <w:rPr>
                <w:webHidden/>
              </w:rPr>
              <w:instrText xml:space="preserve"> PAGEREF _Toc49525587 \h </w:instrText>
            </w:r>
            <w:r w:rsidR="00C06F6C" w:rsidRPr="00C06F6C">
              <w:rPr>
                <w:webHidden/>
              </w:rPr>
            </w:r>
            <w:r w:rsidR="00C06F6C" w:rsidRPr="00C06F6C">
              <w:rPr>
                <w:webHidden/>
              </w:rPr>
              <w:fldChar w:fldCharType="separate"/>
            </w:r>
            <w:r>
              <w:rPr>
                <w:webHidden/>
              </w:rPr>
              <w:t>55</w:t>
            </w:r>
            <w:r w:rsidR="00C06F6C" w:rsidRPr="00C06F6C">
              <w:rPr>
                <w:webHidden/>
              </w:rPr>
              <w:fldChar w:fldCharType="end"/>
            </w:r>
          </w:hyperlink>
        </w:p>
        <w:p w14:paraId="26138826" w14:textId="7F67B23E" w:rsidR="00C06F6C" w:rsidRPr="00C06F6C" w:rsidRDefault="00262BC8" w:rsidP="009B2E77">
          <w:pPr>
            <w:pStyle w:val="TOC2"/>
            <w:spacing w:line="540" w:lineRule="exact"/>
            <w:rPr>
              <w:rFonts w:ascii="仿宋" w:eastAsia="仿宋" w:hAnsi="仿宋" w:cstheme="minorBidi"/>
              <w:lang w:eastAsia="zh-CN"/>
            </w:rPr>
          </w:pPr>
          <w:hyperlink w:anchor="_Toc49525588" w:history="1">
            <w:r w:rsidR="00C06F6C" w:rsidRPr="00C06F6C">
              <w:rPr>
                <w:rStyle w:val="a8"/>
                <w:rFonts w:ascii="仿宋" w:eastAsia="仿宋" w:hAnsi="仿宋"/>
              </w:rPr>
              <w:t>正觀第七</w:t>
            </w:r>
            <w:r w:rsidR="00C06F6C" w:rsidRPr="00C06F6C">
              <w:rPr>
                <w:rFonts w:ascii="仿宋" w:eastAsia="仿宋" w:hAnsi="仿宋"/>
                <w:webHidden/>
              </w:rPr>
              <w:tab/>
            </w:r>
            <w:r w:rsidR="00C06F6C" w:rsidRPr="00C06F6C">
              <w:rPr>
                <w:rFonts w:ascii="仿宋" w:eastAsia="仿宋" w:hAnsi="仿宋"/>
                <w:webHidden/>
              </w:rPr>
              <w:fldChar w:fldCharType="begin"/>
            </w:r>
            <w:r w:rsidR="00C06F6C" w:rsidRPr="00C06F6C">
              <w:rPr>
                <w:rFonts w:ascii="仿宋" w:eastAsia="仿宋" w:hAnsi="仿宋"/>
                <w:webHidden/>
              </w:rPr>
              <w:instrText xml:space="preserve"> PAGEREF _Toc49525588 \h </w:instrText>
            </w:r>
            <w:r w:rsidR="00C06F6C" w:rsidRPr="00C06F6C">
              <w:rPr>
                <w:rFonts w:ascii="仿宋" w:eastAsia="仿宋" w:hAnsi="仿宋"/>
                <w:webHidden/>
              </w:rPr>
            </w:r>
            <w:r w:rsidR="00C06F6C" w:rsidRPr="00C06F6C">
              <w:rPr>
                <w:rFonts w:ascii="仿宋" w:eastAsia="仿宋" w:hAnsi="仿宋"/>
                <w:webHidden/>
              </w:rPr>
              <w:fldChar w:fldCharType="separate"/>
            </w:r>
            <w:r>
              <w:rPr>
                <w:rFonts w:ascii="仿宋" w:eastAsia="仿宋" w:hAnsi="仿宋"/>
                <w:webHidden/>
              </w:rPr>
              <w:t>55</w:t>
            </w:r>
            <w:r w:rsidR="00C06F6C" w:rsidRPr="00C06F6C">
              <w:rPr>
                <w:rFonts w:ascii="仿宋" w:eastAsia="仿宋" w:hAnsi="仿宋"/>
                <w:webHidden/>
              </w:rPr>
              <w:fldChar w:fldCharType="end"/>
            </w:r>
          </w:hyperlink>
        </w:p>
        <w:p w14:paraId="565AEA34" w14:textId="24B6850B" w:rsidR="00C06F6C" w:rsidRPr="00C06F6C" w:rsidRDefault="00262BC8" w:rsidP="009B2E77">
          <w:pPr>
            <w:pStyle w:val="TOC3"/>
            <w:tabs>
              <w:tab w:val="right" w:leader="dot" w:pos="9344"/>
            </w:tabs>
            <w:spacing w:line="540" w:lineRule="exact"/>
            <w:rPr>
              <w:rFonts w:ascii="仿宋" w:eastAsia="仿宋" w:hAnsi="仿宋" w:cstheme="minorBidi"/>
              <w:noProof/>
              <w:sz w:val="30"/>
              <w:szCs w:val="30"/>
            </w:rPr>
          </w:pPr>
          <w:hyperlink w:anchor="_Toc49525589" w:history="1">
            <w:r w:rsidR="00C06F6C" w:rsidRPr="00C06F6C">
              <w:rPr>
                <w:rStyle w:val="a8"/>
                <w:rFonts w:ascii="仿宋" w:eastAsia="仿宋" w:hAnsi="仿宋"/>
                <w:noProof/>
                <w:sz w:val="30"/>
                <w:szCs w:val="30"/>
              </w:rPr>
              <w:t>第一觀陰入界境</w:t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ab/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begin"/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  <w:instrText xml:space="preserve"> PAGEREF _Toc49525589 \h </w:instrText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0"/>
                <w:szCs w:val="30"/>
              </w:rPr>
              <w:t>57</w:t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78D7A2E8" w14:textId="610D3E7A" w:rsidR="00C06F6C" w:rsidRPr="00C06F6C" w:rsidRDefault="00262BC8" w:rsidP="009B2E77">
          <w:pPr>
            <w:pStyle w:val="TOC1"/>
            <w:spacing w:line="540" w:lineRule="exact"/>
            <w:rPr>
              <w:rFonts w:cstheme="minorBidi"/>
              <w:b w:val="0"/>
              <w:bCs w:val="0"/>
              <w:lang w:eastAsia="zh-CN"/>
            </w:rPr>
          </w:pPr>
          <w:hyperlink w:anchor="_Toc49525590" w:history="1">
            <w:r w:rsidR="00C06F6C" w:rsidRPr="00C06F6C">
              <w:rPr>
                <w:rStyle w:val="a8"/>
              </w:rPr>
              <w:t>刪定止觀卷下</w:t>
            </w:r>
            <w:r w:rsidR="00C06F6C" w:rsidRPr="00C06F6C">
              <w:rPr>
                <w:webHidden/>
              </w:rPr>
              <w:tab/>
            </w:r>
            <w:r w:rsidR="00C06F6C" w:rsidRPr="00C06F6C">
              <w:rPr>
                <w:webHidden/>
              </w:rPr>
              <w:fldChar w:fldCharType="begin"/>
            </w:r>
            <w:r w:rsidR="00C06F6C" w:rsidRPr="00C06F6C">
              <w:rPr>
                <w:webHidden/>
              </w:rPr>
              <w:instrText xml:space="preserve"> PAGEREF _Toc49525590 \h </w:instrText>
            </w:r>
            <w:r w:rsidR="00C06F6C" w:rsidRPr="00C06F6C">
              <w:rPr>
                <w:webHidden/>
              </w:rPr>
            </w:r>
            <w:r w:rsidR="00C06F6C" w:rsidRPr="00C06F6C">
              <w:rPr>
                <w:webHidden/>
              </w:rPr>
              <w:fldChar w:fldCharType="separate"/>
            </w:r>
            <w:r>
              <w:rPr>
                <w:webHidden/>
              </w:rPr>
              <w:t>95</w:t>
            </w:r>
            <w:r w:rsidR="00C06F6C" w:rsidRPr="00C06F6C">
              <w:rPr>
                <w:webHidden/>
              </w:rPr>
              <w:fldChar w:fldCharType="end"/>
            </w:r>
          </w:hyperlink>
        </w:p>
        <w:p w14:paraId="03918C34" w14:textId="54F82C42" w:rsidR="00C06F6C" w:rsidRPr="00C06F6C" w:rsidRDefault="00262BC8" w:rsidP="009B2E77">
          <w:pPr>
            <w:pStyle w:val="TOC2"/>
            <w:spacing w:line="540" w:lineRule="exact"/>
            <w:rPr>
              <w:rFonts w:ascii="仿宋" w:eastAsia="仿宋" w:hAnsi="仿宋" w:cstheme="minorBidi"/>
              <w:lang w:eastAsia="zh-CN"/>
            </w:rPr>
          </w:pPr>
          <w:hyperlink w:anchor="_Toc49525591" w:history="1">
            <w:r w:rsidR="00C06F6C" w:rsidRPr="00C06F6C">
              <w:rPr>
                <w:rStyle w:val="a8"/>
                <w:rFonts w:ascii="仿宋" w:eastAsia="仿宋" w:hAnsi="仿宋"/>
              </w:rPr>
              <w:t>正觀之二(觀所發境)</w:t>
            </w:r>
            <w:r w:rsidR="00C06F6C" w:rsidRPr="00C06F6C">
              <w:rPr>
                <w:rFonts w:ascii="仿宋" w:eastAsia="仿宋" w:hAnsi="仿宋"/>
                <w:webHidden/>
              </w:rPr>
              <w:tab/>
            </w:r>
            <w:r w:rsidR="00C06F6C" w:rsidRPr="00C06F6C">
              <w:rPr>
                <w:rFonts w:ascii="仿宋" w:eastAsia="仿宋" w:hAnsi="仿宋"/>
                <w:webHidden/>
              </w:rPr>
              <w:fldChar w:fldCharType="begin"/>
            </w:r>
            <w:r w:rsidR="00C06F6C" w:rsidRPr="00C06F6C">
              <w:rPr>
                <w:rFonts w:ascii="仿宋" w:eastAsia="仿宋" w:hAnsi="仿宋"/>
                <w:webHidden/>
              </w:rPr>
              <w:instrText xml:space="preserve"> PAGEREF _Toc49525591 \h </w:instrText>
            </w:r>
            <w:r w:rsidR="00C06F6C" w:rsidRPr="00C06F6C">
              <w:rPr>
                <w:rFonts w:ascii="仿宋" w:eastAsia="仿宋" w:hAnsi="仿宋"/>
                <w:webHidden/>
              </w:rPr>
            </w:r>
            <w:r w:rsidR="00C06F6C" w:rsidRPr="00C06F6C">
              <w:rPr>
                <w:rFonts w:ascii="仿宋" w:eastAsia="仿宋" w:hAnsi="仿宋"/>
                <w:webHidden/>
              </w:rPr>
              <w:fldChar w:fldCharType="separate"/>
            </w:r>
            <w:r>
              <w:rPr>
                <w:rFonts w:ascii="仿宋" w:eastAsia="仿宋" w:hAnsi="仿宋"/>
                <w:webHidden/>
              </w:rPr>
              <w:t>95</w:t>
            </w:r>
            <w:r w:rsidR="00C06F6C" w:rsidRPr="00C06F6C">
              <w:rPr>
                <w:rFonts w:ascii="仿宋" w:eastAsia="仿宋" w:hAnsi="仿宋"/>
                <w:webHidden/>
              </w:rPr>
              <w:fldChar w:fldCharType="end"/>
            </w:r>
          </w:hyperlink>
        </w:p>
        <w:p w14:paraId="01BC6C5A" w14:textId="16FB6B48" w:rsidR="00C06F6C" w:rsidRPr="00C06F6C" w:rsidRDefault="00262BC8" w:rsidP="009B2E77">
          <w:pPr>
            <w:pStyle w:val="TOC3"/>
            <w:tabs>
              <w:tab w:val="right" w:leader="dot" w:pos="9344"/>
            </w:tabs>
            <w:spacing w:line="540" w:lineRule="exact"/>
            <w:rPr>
              <w:rFonts w:ascii="仿宋" w:eastAsia="仿宋" w:hAnsi="仿宋" w:cstheme="minorBidi"/>
              <w:noProof/>
              <w:sz w:val="30"/>
              <w:szCs w:val="30"/>
            </w:rPr>
          </w:pPr>
          <w:hyperlink w:anchor="_Toc49525592" w:history="1">
            <w:r w:rsidR="00C06F6C" w:rsidRPr="00C06F6C">
              <w:rPr>
                <w:rStyle w:val="a8"/>
                <w:rFonts w:ascii="仿宋" w:eastAsia="仿宋" w:hAnsi="仿宋"/>
                <w:noProof/>
                <w:sz w:val="30"/>
                <w:szCs w:val="30"/>
              </w:rPr>
              <w:t>第二觀煩惱境者</w:t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ab/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begin"/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  <w:instrText xml:space="preserve"> PAGEREF _Toc49525592 \h </w:instrText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0"/>
                <w:szCs w:val="30"/>
              </w:rPr>
              <w:t>95</w:t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34957AC8" w14:textId="6D316991" w:rsidR="00C06F6C" w:rsidRPr="00C06F6C" w:rsidRDefault="00262BC8" w:rsidP="009B2E77">
          <w:pPr>
            <w:pStyle w:val="TOC3"/>
            <w:tabs>
              <w:tab w:val="right" w:leader="dot" w:pos="9344"/>
            </w:tabs>
            <w:spacing w:line="540" w:lineRule="exact"/>
            <w:rPr>
              <w:rFonts w:ascii="仿宋" w:eastAsia="仿宋" w:hAnsi="仿宋" w:cstheme="minorBidi"/>
              <w:noProof/>
              <w:sz w:val="30"/>
              <w:szCs w:val="30"/>
            </w:rPr>
          </w:pPr>
          <w:hyperlink w:anchor="_Toc49525593" w:history="1">
            <w:r w:rsidR="00C06F6C" w:rsidRPr="00C06F6C">
              <w:rPr>
                <w:rStyle w:val="a8"/>
                <w:rFonts w:ascii="仿宋" w:eastAsia="仿宋" w:hAnsi="仿宋"/>
                <w:noProof/>
                <w:sz w:val="30"/>
                <w:szCs w:val="30"/>
              </w:rPr>
              <w:t>第三觀病患境者</w:t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ab/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begin"/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  <w:instrText xml:space="preserve"> PAGEREF _Toc49525593 \h </w:instrText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0"/>
                <w:szCs w:val="30"/>
              </w:rPr>
              <w:t>97</w:t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65942C70" w14:textId="26FE6302" w:rsidR="00C06F6C" w:rsidRPr="00C06F6C" w:rsidRDefault="00262BC8" w:rsidP="009B2E77">
          <w:pPr>
            <w:pStyle w:val="TOC3"/>
            <w:tabs>
              <w:tab w:val="right" w:leader="dot" w:pos="9344"/>
            </w:tabs>
            <w:spacing w:line="540" w:lineRule="exact"/>
            <w:rPr>
              <w:rFonts w:ascii="仿宋" w:eastAsia="仿宋" w:hAnsi="仿宋" w:cstheme="minorBidi"/>
              <w:noProof/>
              <w:sz w:val="30"/>
              <w:szCs w:val="30"/>
            </w:rPr>
          </w:pPr>
          <w:hyperlink w:anchor="_Toc49525594" w:history="1">
            <w:r w:rsidR="00C06F6C" w:rsidRPr="00C06F6C">
              <w:rPr>
                <w:rStyle w:val="a8"/>
                <w:rFonts w:ascii="仿宋" w:eastAsia="仿宋" w:hAnsi="仿宋"/>
                <w:noProof/>
                <w:sz w:val="30"/>
                <w:szCs w:val="30"/>
              </w:rPr>
              <w:t>第四觀業相境者</w:t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ab/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begin"/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  <w:instrText xml:space="preserve"> PAGEREF _Toc49525594 \h </w:instrText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0"/>
                <w:szCs w:val="30"/>
              </w:rPr>
              <w:t>103</w:t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0079B71B" w14:textId="29F0516A" w:rsidR="00C06F6C" w:rsidRPr="00C06F6C" w:rsidRDefault="00262BC8" w:rsidP="009B2E77">
          <w:pPr>
            <w:pStyle w:val="TOC3"/>
            <w:tabs>
              <w:tab w:val="right" w:leader="dot" w:pos="9344"/>
            </w:tabs>
            <w:spacing w:line="540" w:lineRule="exact"/>
            <w:rPr>
              <w:rFonts w:ascii="仿宋" w:eastAsia="仿宋" w:hAnsi="仿宋" w:cstheme="minorBidi"/>
              <w:noProof/>
              <w:sz w:val="30"/>
              <w:szCs w:val="30"/>
            </w:rPr>
          </w:pPr>
          <w:hyperlink w:anchor="_Toc49525595" w:history="1">
            <w:r w:rsidR="00C06F6C" w:rsidRPr="00C06F6C">
              <w:rPr>
                <w:rStyle w:val="a8"/>
                <w:rFonts w:ascii="仿宋" w:eastAsia="仿宋" w:hAnsi="仿宋"/>
                <w:noProof/>
                <w:sz w:val="30"/>
                <w:szCs w:val="30"/>
              </w:rPr>
              <w:t>第五觀魔境者</w:t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ab/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begin"/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  <w:instrText xml:space="preserve"> PAGEREF _Toc49525595 \h </w:instrText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0"/>
                <w:szCs w:val="30"/>
              </w:rPr>
              <w:t>106</w:t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5872484B" w14:textId="7CE71B6E" w:rsidR="00C06F6C" w:rsidRPr="00C06F6C" w:rsidRDefault="00262BC8" w:rsidP="009B2E77">
          <w:pPr>
            <w:pStyle w:val="TOC3"/>
            <w:tabs>
              <w:tab w:val="right" w:leader="dot" w:pos="9344"/>
            </w:tabs>
            <w:spacing w:line="540" w:lineRule="exact"/>
            <w:rPr>
              <w:rFonts w:ascii="仿宋" w:eastAsia="仿宋" w:hAnsi="仿宋" w:cstheme="minorBidi"/>
              <w:noProof/>
              <w:sz w:val="30"/>
              <w:szCs w:val="30"/>
            </w:rPr>
          </w:pPr>
          <w:hyperlink w:anchor="_Toc49525596" w:history="1">
            <w:r w:rsidR="00C06F6C" w:rsidRPr="00C06F6C">
              <w:rPr>
                <w:rStyle w:val="a8"/>
                <w:rFonts w:ascii="仿宋" w:eastAsia="仿宋" w:hAnsi="仿宋"/>
                <w:noProof/>
                <w:sz w:val="30"/>
                <w:szCs w:val="30"/>
              </w:rPr>
              <w:t>第六觀禪定境者</w:t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ab/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begin"/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  <w:instrText xml:space="preserve"> PAGEREF _Toc49525596 \h </w:instrText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0"/>
                <w:szCs w:val="30"/>
              </w:rPr>
              <w:t>108</w:t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334C5C02" w14:textId="280219B2" w:rsidR="00C06F6C" w:rsidRPr="00C06F6C" w:rsidRDefault="00262BC8" w:rsidP="009B2E77">
          <w:pPr>
            <w:pStyle w:val="TOC3"/>
            <w:tabs>
              <w:tab w:val="right" w:leader="dot" w:pos="9344"/>
            </w:tabs>
            <w:spacing w:line="540" w:lineRule="exact"/>
            <w:rPr>
              <w:rFonts w:ascii="仿宋" w:eastAsia="仿宋" w:hAnsi="仿宋" w:cstheme="minorBidi"/>
              <w:noProof/>
              <w:sz w:val="30"/>
              <w:szCs w:val="30"/>
            </w:rPr>
          </w:pPr>
          <w:hyperlink w:anchor="_Toc49525597" w:history="1">
            <w:r w:rsidR="00C06F6C" w:rsidRPr="00C06F6C">
              <w:rPr>
                <w:rStyle w:val="a8"/>
                <w:rFonts w:ascii="仿宋" w:eastAsia="仿宋" w:hAnsi="仿宋"/>
                <w:noProof/>
                <w:sz w:val="30"/>
                <w:szCs w:val="30"/>
              </w:rPr>
              <w:t>第七觀諸見境</w:t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ab/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begin"/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  <w:instrText xml:space="preserve"> PAGEREF _Toc49525597 \h </w:instrText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0"/>
                <w:szCs w:val="30"/>
              </w:rPr>
              <w:t>117</w:t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13729A36" w14:textId="733298C4" w:rsidR="00C06F6C" w:rsidRPr="00C06F6C" w:rsidRDefault="00262BC8" w:rsidP="009B2E77">
          <w:pPr>
            <w:pStyle w:val="TOC3"/>
            <w:tabs>
              <w:tab w:val="right" w:leader="dot" w:pos="9344"/>
            </w:tabs>
            <w:spacing w:line="540" w:lineRule="exact"/>
            <w:rPr>
              <w:rFonts w:ascii="仿宋" w:eastAsia="仿宋" w:hAnsi="仿宋" w:cstheme="minorBidi"/>
              <w:noProof/>
              <w:sz w:val="30"/>
              <w:szCs w:val="30"/>
            </w:rPr>
          </w:pPr>
          <w:hyperlink w:anchor="_Toc49525598" w:history="1">
            <w:r w:rsidR="00C06F6C" w:rsidRPr="00C06F6C">
              <w:rPr>
                <w:rStyle w:val="a8"/>
                <w:rFonts w:ascii="仿宋" w:eastAsia="仿宋" w:hAnsi="仿宋"/>
                <w:noProof/>
                <w:sz w:val="30"/>
                <w:szCs w:val="30"/>
              </w:rPr>
              <w:t>第八上慢境(闕)</w:t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ab/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begin"/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  <w:instrText xml:space="preserve"> PAGEREF _Toc49525598 \h </w:instrText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0"/>
                <w:szCs w:val="30"/>
              </w:rPr>
              <w:t>125</w:t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2E92C928" w14:textId="76AF17FE" w:rsidR="00C06F6C" w:rsidRPr="00C06F6C" w:rsidRDefault="00262BC8" w:rsidP="009B2E77">
          <w:pPr>
            <w:pStyle w:val="TOC3"/>
            <w:tabs>
              <w:tab w:val="right" w:leader="dot" w:pos="9344"/>
            </w:tabs>
            <w:spacing w:line="540" w:lineRule="exact"/>
            <w:rPr>
              <w:rFonts w:ascii="仿宋" w:eastAsia="仿宋" w:hAnsi="仿宋" w:cstheme="minorBidi"/>
              <w:noProof/>
              <w:sz w:val="30"/>
              <w:szCs w:val="30"/>
            </w:rPr>
          </w:pPr>
          <w:hyperlink w:anchor="_Toc49525599" w:history="1">
            <w:r w:rsidR="00C06F6C" w:rsidRPr="00C06F6C">
              <w:rPr>
                <w:rStyle w:val="a8"/>
                <w:rFonts w:ascii="仿宋" w:eastAsia="仿宋" w:hAnsi="仿宋"/>
                <w:noProof/>
                <w:sz w:val="30"/>
                <w:szCs w:val="30"/>
              </w:rPr>
              <w:t>第九二乘境(闕)</w:t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ab/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begin"/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  <w:instrText xml:space="preserve"> PAGEREF _Toc49525599 \h </w:instrText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0"/>
                <w:szCs w:val="30"/>
              </w:rPr>
              <w:t>125</w:t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503BDE92" w14:textId="2D85B8CF" w:rsidR="00C06F6C" w:rsidRPr="00C06F6C" w:rsidRDefault="00262BC8" w:rsidP="009B2E77">
          <w:pPr>
            <w:pStyle w:val="TOC3"/>
            <w:tabs>
              <w:tab w:val="right" w:leader="dot" w:pos="9344"/>
            </w:tabs>
            <w:spacing w:line="540" w:lineRule="exact"/>
            <w:rPr>
              <w:rFonts w:ascii="仿宋" w:eastAsia="仿宋" w:hAnsi="仿宋" w:cstheme="minorBidi"/>
              <w:noProof/>
              <w:sz w:val="30"/>
              <w:szCs w:val="30"/>
            </w:rPr>
          </w:pPr>
          <w:hyperlink w:anchor="_Toc49525600" w:history="1">
            <w:r w:rsidR="00C06F6C" w:rsidRPr="00C06F6C">
              <w:rPr>
                <w:rStyle w:val="a8"/>
                <w:rFonts w:ascii="仿宋" w:eastAsia="仿宋" w:hAnsi="仿宋"/>
                <w:noProof/>
                <w:sz w:val="30"/>
                <w:szCs w:val="30"/>
              </w:rPr>
              <w:t>第十菩薩境(闕)</w:t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ab/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begin"/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  <w:instrText xml:space="preserve"> PAGEREF _Toc49525600 \h </w:instrText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0"/>
                <w:szCs w:val="30"/>
              </w:rPr>
              <w:t>125</w:t>
            </w:r>
            <w:r w:rsidR="00C06F6C" w:rsidRPr="00C06F6C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23D6551E" w14:textId="3BABAF48" w:rsidR="00C06F6C" w:rsidRPr="00C06F6C" w:rsidRDefault="00262BC8" w:rsidP="009B2E77">
          <w:pPr>
            <w:pStyle w:val="TOC2"/>
            <w:spacing w:line="540" w:lineRule="exact"/>
            <w:rPr>
              <w:rFonts w:ascii="仿宋" w:eastAsia="仿宋" w:hAnsi="仿宋" w:cstheme="minorBidi"/>
              <w:lang w:eastAsia="zh-CN"/>
            </w:rPr>
          </w:pPr>
          <w:hyperlink w:anchor="_Toc49525601" w:history="1">
            <w:r w:rsidR="00C06F6C" w:rsidRPr="00C06F6C">
              <w:rPr>
                <w:rStyle w:val="a8"/>
                <w:rFonts w:ascii="仿宋" w:eastAsia="仿宋" w:hAnsi="仿宋"/>
              </w:rPr>
              <w:t>果報第八(闕)</w:t>
            </w:r>
            <w:r w:rsidR="00C06F6C" w:rsidRPr="00C06F6C">
              <w:rPr>
                <w:rFonts w:ascii="仿宋" w:eastAsia="仿宋" w:hAnsi="仿宋"/>
                <w:webHidden/>
              </w:rPr>
              <w:tab/>
            </w:r>
            <w:r w:rsidR="00C06F6C" w:rsidRPr="00C06F6C">
              <w:rPr>
                <w:rFonts w:ascii="仿宋" w:eastAsia="仿宋" w:hAnsi="仿宋"/>
                <w:webHidden/>
              </w:rPr>
              <w:fldChar w:fldCharType="begin"/>
            </w:r>
            <w:r w:rsidR="00C06F6C" w:rsidRPr="00C06F6C">
              <w:rPr>
                <w:rFonts w:ascii="仿宋" w:eastAsia="仿宋" w:hAnsi="仿宋"/>
                <w:webHidden/>
              </w:rPr>
              <w:instrText xml:space="preserve"> PAGEREF _Toc49525601 \h </w:instrText>
            </w:r>
            <w:r w:rsidR="00C06F6C" w:rsidRPr="00C06F6C">
              <w:rPr>
                <w:rFonts w:ascii="仿宋" w:eastAsia="仿宋" w:hAnsi="仿宋"/>
                <w:webHidden/>
              </w:rPr>
            </w:r>
            <w:r w:rsidR="00C06F6C" w:rsidRPr="00C06F6C">
              <w:rPr>
                <w:rFonts w:ascii="仿宋" w:eastAsia="仿宋" w:hAnsi="仿宋"/>
                <w:webHidden/>
              </w:rPr>
              <w:fldChar w:fldCharType="separate"/>
            </w:r>
            <w:r>
              <w:rPr>
                <w:rFonts w:ascii="仿宋" w:eastAsia="仿宋" w:hAnsi="仿宋"/>
                <w:webHidden/>
              </w:rPr>
              <w:t>125</w:t>
            </w:r>
            <w:r w:rsidR="00C06F6C" w:rsidRPr="00C06F6C">
              <w:rPr>
                <w:rFonts w:ascii="仿宋" w:eastAsia="仿宋" w:hAnsi="仿宋"/>
                <w:webHidden/>
              </w:rPr>
              <w:fldChar w:fldCharType="end"/>
            </w:r>
          </w:hyperlink>
        </w:p>
        <w:p w14:paraId="708C1DB6" w14:textId="1CE14A01" w:rsidR="00C06F6C" w:rsidRPr="00C06F6C" w:rsidRDefault="00262BC8" w:rsidP="009B2E77">
          <w:pPr>
            <w:pStyle w:val="TOC2"/>
            <w:spacing w:line="540" w:lineRule="exact"/>
            <w:rPr>
              <w:rFonts w:ascii="仿宋" w:eastAsia="仿宋" w:hAnsi="仿宋" w:cstheme="minorBidi"/>
              <w:lang w:eastAsia="zh-CN"/>
            </w:rPr>
          </w:pPr>
          <w:hyperlink w:anchor="_Toc49525602" w:history="1">
            <w:r w:rsidR="00C06F6C" w:rsidRPr="00C06F6C">
              <w:rPr>
                <w:rStyle w:val="a8"/>
                <w:rFonts w:ascii="仿宋" w:eastAsia="仿宋" w:hAnsi="仿宋"/>
              </w:rPr>
              <w:t>起教第九(闕)</w:t>
            </w:r>
            <w:r w:rsidR="00C06F6C" w:rsidRPr="00C06F6C">
              <w:rPr>
                <w:rFonts w:ascii="仿宋" w:eastAsia="仿宋" w:hAnsi="仿宋"/>
                <w:webHidden/>
              </w:rPr>
              <w:tab/>
            </w:r>
            <w:r w:rsidR="00C06F6C" w:rsidRPr="00C06F6C">
              <w:rPr>
                <w:rFonts w:ascii="仿宋" w:eastAsia="仿宋" w:hAnsi="仿宋"/>
                <w:webHidden/>
              </w:rPr>
              <w:fldChar w:fldCharType="begin"/>
            </w:r>
            <w:r w:rsidR="00C06F6C" w:rsidRPr="00C06F6C">
              <w:rPr>
                <w:rFonts w:ascii="仿宋" w:eastAsia="仿宋" w:hAnsi="仿宋"/>
                <w:webHidden/>
              </w:rPr>
              <w:instrText xml:space="preserve"> PAGEREF _Toc49525602 \h </w:instrText>
            </w:r>
            <w:r w:rsidR="00C06F6C" w:rsidRPr="00C06F6C">
              <w:rPr>
                <w:rFonts w:ascii="仿宋" w:eastAsia="仿宋" w:hAnsi="仿宋"/>
                <w:webHidden/>
              </w:rPr>
            </w:r>
            <w:r w:rsidR="00C06F6C" w:rsidRPr="00C06F6C">
              <w:rPr>
                <w:rFonts w:ascii="仿宋" w:eastAsia="仿宋" w:hAnsi="仿宋"/>
                <w:webHidden/>
              </w:rPr>
              <w:fldChar w:fldCharType="separate"/>
            </w:r>
            <w:r>
              <w:rPr>
                <w:rFonts w:ascii="仿宋" w:eastAsia="仿宋" w:hAnsi="仿宋"/>
                <w:webHidden/>
              </w:rPr>
              <w:t>125</w:t>
            </w:r>
            <w:r w:rsidR="00C06F6C" w:rsidRPr="00C06F6C">
              <w:rPr>
                <w:rFonts w:ascii="仿宋" w:eastAsia="仿宋" w:hAnsi="仿宋"/>
                <w:webHidden/>
              </w:rPr>
              <w:fldChar w:fldCharType="end"/>
            </w:r>
          </w:hyperlink>
        </w:p>
        <w:p w14:paraId="4A5CC9B3" w14:textId="113C0E9F" w:rsidR="00C06F6C" w:rsidRDefault="00262BC8" w:rsidP="009B2E77">
          <w:pPr>
            <w:pStyle w:val="TOC2"/>
            <w:spacing w:line="540" w:lineRule="exact"/>
            <w:rPr>
              <w:rFonts w:asciiTheme="minorHAnsi" w:eastAsiaTheme="minorEastAsia" w:hAnsiTheme="minorHAnsi" w:cstheme="minorBidi"/>
              <w:sz w:val="21"/>
              <w:szCs w:val="22"/>
              <w:lang w:eastAsia="zh-CN"/>
            </w:rPr>
          </w:pPr>
          <w:hyperlink w:anchor="_Toc49525603" w:history="1">
            <w:r w:rsidR="00C06F6C" w:rsidRPr="00C06F6C">
              <w:rPr>
                <w:rStyle w:val="a8"/>
                <w:rFonts w:ascii="仿宋" w:eastAsia="仿宋" w:hAnsi="仿宋"/>
              </w:rPr>
              <w:t>指歸第十(闕)</w:t>
            </w:r>
            <w:r w:rsidR="00C06F6C" w:rsidRPr="00C06F6C">
              <w:rPr>
                <w:rFonts w:ascii="仿宋" w:eastAsia="仿宋" w:hAnsi="仿宋"/>
                <w:webHidden/>
              </w:rPr>
              <w:tab/>
            </w:r>
            <w:r w:rsidR="00C06F6C" w:rsidRPr="00C06F6C">
              <w:rPr>
                <w:rFonts w:ascii="仿宋" w:eastAsia="仿宋" w:hAnsi="仿宋"/>
                <w:webHidden/>
              </w:rPr>
              <w:fldChar w:fldCharType="begin"/>
            </w:r>
            <w:r w:rsidR="00C06F6C" w:rsidRPr="00C06F6C">
              <w:rPr>
                <w:rFonts w:ascii="仿宋" w:eastAsia="仿宋" w:hAnsi="仿宋"/>
                <w:webHidden/>
              </w:rPr>
              <w:instrText xml:space="preserve"> PAGEREF _Toc49525603 \h </w:instrText>
            </w:r>
            <w:r w:rsidR="00C06F6C" w:rsidRPr="00C06F6C">
              <w:rPr>
                <w:rFonts w:ascii="仿宋" w:eastAsia="仿宋" w:hAnsi="仿宋"/>
                <w:webHidden/>
              </w:rPr>
            </w:r>
            <w:r w:rsidR="00C06F6C" w:rsidRPr="00C06F6C">
              <w:rPr>
                <w:rFonts w:ascii="仿宋" w:eastAsia="仿宋" w:hAnsi="仿宋"/>
                <w:webHidden/>
              </w:rPr>
              <w:fldChar w:fldCharType="separate"/>
            </w:r>
            <w:r>
              <w:rPr>
                <w:rFonts w:ascii="仿宋" w:eastAsia="仿宋" w:hAnsi="仿宋"/>
                <w:webHidden/>
              </w:rPr>
              <w:t>125</w:t>
            </w:r>
            <w:r w:rsidR="00C06F6C" w:rsidRPr="00C06F6C">
              <w:rPr>
                <w:rFonts w:ascii="仿宋" w:eastAsia="仿宋" w:hAnsi="仿宋"/>
                <w:webHidden/>
              </w:rPr>
              <w:fldChar w:fldCharType="end"/>
            </w:r>
          </w:hyperlink>
        </w:p>
        <w:p w14:paraId="7EEEFDEA" w14:textId="6A3C75D9" w:rsidR="00C06F6C" w:rsidRDefault="00C06F6C" w:rsidP="009B2E77">
          <w:pPr>
            <w:spacing w:line="540" w:lineRule="exact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78F1F99A" w14:textId="254E1B04" w:rsidR="00807AA9" w:rsidRDefault="006E10DC">
      <w:pPr>
        <w:widowControl/>
        <w:jc w:val="left"/>
        <w:rPr>
          <w:lang w:eastAsia="zh-TW"/>
        </w:rPr>
      </w:pPr>
      <w:r>
        <w:rPr>
          <w:lang w:eastAsia="zh-TW"/>
        </w:rPr>
        <w:br w:type="page"/>
      </w:r>
    </w:p>
    <w:p w14:paraId="61075A47" w14:textId="1A1DC45B" w:rsidR="00CF7FD4" w:rsidRPr="00CF7FD4" w:rsidRDefault="00CF7FD4" w:rsidP="00CF7FD4">
      <w:pPr>
        <w:pStyle w:val="1"/>
        <w:rPr>
          <w:lang w:eastAsia="zh-TW"/>
        </w:rPr>
      </w:pPr>
      <w:bookmarkStart w:id="0" w:name="_Toc49525577"/>
      <w:r w:rsidRPr="00CF7FD4">
        <w:rPr>
          <w:rFonts w:hint="eastAsia"/>
          <w:lang w:eastAsia="zh-TW"/>
        </w:rPr>
        <w:lastRenderedPageBreak/>
        <w:t>重刊刪定止觀序</w:t>
      </w:r>
      <w:bookmarkEnd w:id="0"/>
    </w:p>
    <w:p w14:paraId="65777F73" w14:textId="4EE26C2F" w:rsidR="00CF7FD4" w:rsidRPr="00180A81" w:rsidRDefault="00CF7FD4" w:rsidP="00CF7FD4">
      <w:pPr>
        <w:overflowPunct w:val="0"/>
        <w:autoSpaceDE w:val="0"/>
        <w:autoSpaceDN w:val="0"/>
        <w:snapToGrid w:val="0"/>
        <w:spacing w:line="540" w:lineRule="exact"/>
        <w:jc w:val="center"/>
        <w:rPr>
          <w:rFonts w:ascii="楷体" w:eastAsia="楷体" w:hAnsi="楷体"/>
          <w:sz w:val="24"/>
          <w:szCs w:val="24"/>
          <w:lang w:eastAsia="zh-TW"/>
        </w:rPr>
      </w:pPr>
      <w:r w:rsidRPr="00CF7FD4">
        <w:rPr>
          <w:rFonts w:ascii="楷体" w:eastAsia="楷体" w:hAnsi="楷体" w:hint="eastAsia"/>
          <w:sz w:val="24"/>
          <w:szCs w:val="24"/>
          <w:lang w:eastAsia="zh-TW"/>
        </w:rPr>
        <w:t>菴吳　克己　撰</w:t>
      </w:r>
    </w:p>
    <w:p w14:paraId="68B84B17" w14:textId="77777777" w:rsidR="00CF7FD4" w:rsidRPr="00CF7FD4" w:rsidRDefault="00CF7FD4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奇哉。救世明道之書。不圖復行於今也。使王公大人知有此書。必不至信讒以廢毀。使搢紳先生知有此書。必不至立論以觝排。使啟禪關者能讀此書。其肯以教外別傳自欺乎。使尋經論者能讀此書。其肯以分別名相自困乎。矧欲使薄海內外家藏此書。展轉開導。了達此義。又孰肯貪於粗弊五欲而不早求解脫者乎。是皆內教弟子護持教法之大略也。子貢好辨。孔道以明。孟子巖巖。功堪繼禹。斯言槩之。誰曰不信。</w:t>
      </w:r>
    </w:p>
    <w:p w14:paraId="398B554E" w14:textId="77777777" w:rsidR="00C06F6C" w:rsidRDefault="00C06F6C">
      <w:pPr>
        <w:widowControl/>
        <w:jc w:val="left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/>
          <w:sz w:val="30"/>
          <w:szCs w:val="30"/>
          <w:lang w:eastAsia="zh-TW"/>
        </w:rPr>
        <w:br w:type="page"/>
      </w:r>
    </w:p>
    <w:p w14:paraId="59BCFFEC" w14:textId="25549957" w:rsidR="00CF7FD4" w:rsidRPr="00CF7FD4" w:rsidRDefault="00CF7FD4" w:rsidP="00C06F6C">
      <w:pPr>
        <w:overflowPunct w:val="0"/>
        <w:autoSpaceDE w:val="0"/>
        <w:autoSpaceDN w:val="0"/>
        <w:adjustRightInd w:val="0"/>
        <w:snapToGrid w:val="0"/>
        <w:spacing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止觀十大章</w:t>
      </w:r>
    </w:p>
    <w:p w14:paraId="5480FD57" w14:textId="77777777" w:rsidR="00C06F6C" w:rsidRPr="00C06F6C" w:rsidRDefault="00C06F6C" w:rsidP="00C06F6C">
      <w:pPr>
        <w:overflowPunct w:val="0"/>
        <w:autoSpaceDE w:val="0"/>
        <w:autoSpaceDN w:val="0"/>
        <w:adjustRightInd w:val="0"/>
        <w:snapToGrid w:val="0"/>
        <w:spacing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C06F6C">
        <w:rPr>
          <w:rFonts w:ascii="方正新书宋_GBK" w:eastAsia="方正新书宋_GBK" w:hAnsi="宋体" w:hint="eastAsia"/>
          <w:sz w:val="30"/>
          <w:szCs w:val="30"/>
          <w:lang w:eastAsia="zh-TW"/>
        </w:rPr>
        <w:t>卷上</w:t>
      </w:r>
    </w:p>
    <w:p w14:paraId="7383E578" w14:textId="77777777" w:rsidR="00C06F6C" w:rsidRPr="00C06F6C" w:rsidRDefault="00C06F6C" w:rsidP="00C06F6C">
      <w:pPr>
        <w:overflowPunct w:val="0"/>
        <w:autoSpaceDE w:val="0"/>
        <w:autoSpaceDN w:val="0"/>
        <w:adjustRightInd w:val="0"/>
        <w:snapToGrid w:val="0"/>
        <w:spacing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C06F6C">
        <w:rPr>
          <w:rFonts w:ascii="方正新书宋_GBK" w:eastAsia="方正新书宋_GBK" w:hAnsi="宋体" w:hint="eastAsia"/>
          <w:sz w:val="30"/>
          <w:szCs w:val="30"/>
          <w:lang w:eastAsia="zh-TW"/>
        </w:rPr>
        <w:t xml:space="preserve">　重刻序</w:t>
      </w:r>
    </w:p>
    <w:p w14:paraId="260717E5" w14:textId="77777777" w:rsidR="00C06F6C" w:rsidRPr="00C06F6C" w:rsidRDefault="00C06F6C" w:rsidP="00C06F6C">
      <w:pPr>
        <w:overflowPunct w:val="0"/>
        <w:autoSpaceDE w:val="0"/>
        <w:autoSpaceDN w:val="0"/>
        <w:adjustRightInd w:val="0"/>
        <w:snapToGrid w:val="0"/>
        <w:spacing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C06F6C">
        <w:rPr>
          <w:rFonts w:ascii="方正新书宋_GBK" w:eastAsia="方正新书宋_GBK" w:hAnsi="宋体" w:hint="eastAsia"/>
          <w:sz w:val="30"/>
          <w:szCs w:val="30"/>
          <w:lang w:eastAsia="zh-TW"/>
        </w:rPr>
        <w:t xml:space="preserve">　一大意(五)</w:t>
      </w:r>
    </w:p>
    <w:p w14:paraId="792C63DC" w14:textId="77777777" w:rsidR="00C06F6C" w:rsidRPr="00C06F6C" w:rsidRDefault="00C06F6C" w:rsidP="00C06F6C">
      <w:pPr>
        <w:overflowPunct w:val="0"/>
        <w:autoSpaceDE w:val="0"/>
        <w:autoSpaceDN w:val="0"/>
        <w:adjustRightInd w:val="0"/>
        <w:snapToGrid w:val="0"/>
        <w:spacing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C06F6C">
        <w:rPr>
          <w:rFonts w:ascii="方正新书宋_GBK" w:eastAsia="方正新书宋_GBK" w:hAnsi="宋体" w:hint="eastAsia"/>
          <w:sz w:val="30"/>
          <w:szCs w:val="30"/>
          <w:lang w:eastAsia="zh-TW"/>
        </w:rPr>
        <w:t xml:space="preserve">　　一發大心　二修大行　三感大果</w:t>
      </w:r>
    </w:p>
    <w:p w14:paraId="36FFED8D" w14:textId="77777777" w:rsidR="00C06F6C" w:rsidRPr="00C06F6C" w:rsidRDefault="00C06F6C" w:rsidP="00C06F6C">
      <w:pPr>
        <w:overflowPunct w:val="0"/>
        <w:autoSpaceDE w:val="0"/>
        <w:autoSpaceDN w:val="0"/>
        <w:adjustRightInd w:val="0"/>
        <w:snapToGrid w:val="0"/>
        <w:spacing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C06F6C">
        <w:rPr>
          <w:rFonts w:ascii="方正新书宋_GBK" w:eastAsia="方正新书宋_GBK" w:hAnsi="宋体" w:hint="eastAsia"/>
          <w:sz w:val="30"/>
          <w:szCs w:val="30"/>
          <w:lang w:eastAsia="zh-TW"/>
        </w:rPr>
        <w:t xml:space="preserve">　　四裂大網　五歸大處</w:t>
      </w:r>
    </w:p>
    <w:p w14:paraId="1349132A" w14:textId="77777777" w:rsidR="00C06F6C" w:rsidRPr="00C06F6C" w:rsidRDefault="00C06F6C" w:rsidP="00C06F6C">
      <w:pPr>
        <w:overflowPunct w:val="0"/>
        <w:autoSpaceDE w:val="0"/>
        <w:autoSpaceDN w:val="0"/>
        <w:adjustRightInd w:val="0"/>
        <w:snapToGrid w:val="0"/>
        <w:spacing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C06F6C">
        <w:rPr>
          <w:rFonts w:ascii="方正新书宋_GBK" w:eastAsia="方正新书宋_GBK" w:hAnsi="宋体" w:hint="eastAsia"/>
          <w:sz w:val="30"/>
          <w:szCs w:val="30"/>
          <w:lang w:eastAsia="zh-TW"/>
        </w:rPr>
        <w:t xml:space="preserve">　二釋名　三體相</w:t>
      </w:r>
    </w:p>
    <w:p w14:paraId="7570FD09" w14:textId="77777777" w:rsidR="00C06F6C" w:rsidRPr="00C06F6C" w:rsidRDefault="00C06F6C" w:rsidP="00C06F6C">
      <w:pPr>
        <w:overflowPunct w:val="0"/>
        <w:autoSpaceDE w:val="0"/>
        <w:autoSpaceDN w:val="0"/>
        <w:adjustRightInd w:val="0"/>
        <w:snapToGrid w:val="0"/>
        <w:spacing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C06F6C">
        <w:rPr>
          <w:rFonts w:ascii="方正新书宋_GBK" w:eastAsia="方正新书宋_GBK" w:hAnsi="宋体" w:hint="eastAsia"/>
          <w:sz w:val="30"/>
          <w:szCs w:val="30"/>
          <w:lang w:eastAsia="zh-TW"/>
        </w:rPr>
        <w:t xml:space="preserve">　五偏圓　六方便</w:t>
      </w:r>
    </w:p>
    <w:p w14:paraId="0AA826C1" w14:textId="77777777" w:rsidR="00C06F6C" w:rsidRPr="00C06F6C" w:rsidRDefault="00C06F6C" w:rsidP="00C06F6C">
      <w:pPr>
        <w:overflowPunct w:val="0"/>
        <w:autoSpaceDE w:val="0"/>
        <w:autoSpaceDN w:val="0"/>
        <w:adjustRightInd w:val="0"/>
        <w:snapToGrid w:val="0"/>
        <w:spacing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C06F6C">
        <w:rPr>
          <w:rFonts w:ascii="方正新书宋_GBK" w:eastAsia="方正新书宋_GBK" w:hAnsi="宋体" w:hint="eastAsia"/>
          <w:sz w:val="30"/>
          <w:szCs w:val="30"/>
          <w:lang w:eastAsia="zh-TW"/>
        </w:rPr>
        <w:t>卷中</w:t>
      </w:r>
    </w:p>
    <w:p w14:paraId="6FE35D8D" w14:textId="77777777" w:rsidR="00C06F6C" w:rsidRPr="00C06F6C" w:rsidRDefault="00C06F6C" w:rsidP="00C06F6C">
      <w:pPr>
        <w:overflowPunct w:val="0"/>
        <w:autoSpaceDE w:val="0"/>
        <w:autoSpaceDN w:val="0"/>
        <w:adjustRightInd w:val="0"/>
        <w:snapToGrid w:val="0"/>
        <w:spacing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C06F6C">
        <w:rPr>
          <w:rFonts w:ascii="方正新书宋_GBK" w:eastAsia="方正新书宋_GBK" w:hAnsi="宋体" w:hint="eastAsia"/>
          <w:sz w:val="30"/>
          <w:szCs w:val="30"/>
          <w:lang w:eastAsia="zh-TW"/>
        </w:rPr>
        <w:t xml:space="preserve">　七正觀十境</w:t>
      </w:r>
    </w:p>
    <w:p w14:paraId="0088E735" w14:textId="77777777" w:rsidR="00C06F6C" w:rsidRPr="00C06F6C" w:rsidRDefault="00C06F6C" w:rsidP="00C06F6C">
      <w:pPr>
        <w:overflowPunct w:val="0"/>
        <w:autoSpaceDE w:val="0"/>
        <w:autoSpaceDN w:val="0"/>
        <w:adjustRightInd w:val="0"/>
        <w:snapToGrid w:val="0"/>
        <w:spacing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C06F6C">
        <w:rPr>
          <w:rFonts w:ascii="方正新书宋_GBK" w:eastAsia="方正新书宋_GBK" w:hAnsi="宋体" w:hint="eastAsia"/>
          <w:sz w:val="30"/>
          <w:szCs w:val="30"/>
          <w:lang w:eastAsia="zh-TW"/>
        </w:rPr>
        <w:t xml:space="preserve">　　一陰境十乘</w:t>
      </w:r>
    </w:p>
    <w:p w14:paraId="1F1A8ED5" w14:textId="77777777" w:rsidR="00C06F6C" w:rsidRPr="00C06F6C" w:rsidRDefault="00C06F6C" w:rsidP="00C06F6C">
      <w:pPr>
        <w:overflowPunct w:val="0"/>
        <w:autoSpaceDE w:val="0"/>
        <w:autoSpaceDN w:val="0"/>
        <w:adjustRightInd w:val="0"/>
        <w:snapToGrid w:val="0"/>
        <w:spacing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C06F6C">
        <w:rPr>
          <w:rFonts w:ascii="方正新书宋_GBK" w:eastAsia="方正新书宋_GBK" w:hAnsi="宋体" w:hint="eastAsia"/>
          <w:sz w:val="30"/>
          <w:szCs w:val="30"/>
          <w:lang w:eastAsia="zh-TW"/>
        </w:rPr>
        <w:t xml:space="preserve">　　　一觀不思議　二發菩提心　三巧安止觀</w:t>
      </w:r>
    </w:p>
    <w:p w14:paraId="58E64C28" w14:textId="77777777" w:rsidR="00C06F6C" w:rsidRPr="00C06F6C" w:rsidRDefault="00C06F6C" w:rsidP="00C06F6C">
      <w:pPr>
        <w:overflowPunct w:val="0"/>
        <w:autoSpaceDE w:val="0"/>
        <w:autoSpaceDN w:val="0"/>
        <w:adjustRightInd w:val="0"/>
        <w:snapToGrid w:val="0"/>
        <w:spacing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C06F6C">
        <w:rPr>
          <w:rFonts w:ascii="方正新书宋_GBK" w:eastAsia="方正新书宋_GBK" w:hAnsi="宋体" w:hint="eastAsia"/>
          <w:sz w:val="30"/>
          <w:szCs w:val="30"/>
          <w:lang w:eastAsia="zh-TW"/>
        </w:rPr>
        <w:t xml:space="preserve">　　　四破法徧　五識通塞　六調道品</w:t>
      </w:r>
    </w:p>
    <w:p w14:paraId="16048A84" w14:textId="77777777" w:rsidR="00C06F6C" w:rsidRPr="00C06F6C" w:rsidRDefault="00C06F6C" w:rsidP="00C06F6C">
      <w:pPr>
        <w:overflowPunct w:val="0"/>
        <w:autoSpaceDE w:val="0"/>
        <w:autoSpaceDN w:val="0"/>
        <w:adjustRightInd w:val="0"/>
        <w:snapToGrid w:val="0"/>
        <w:spacing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C06F6C">
        <w:rPr>
          <w:rFonts w:ascii="方正新书宋_GBK" w:eastAsia="方正新书宋_GBK" w:hAnsi="宋体" w:hint="eastAsia"/>
          <w:sz w:val="30"/>
          <w:szCs w:val="30"/>
          <w:lang w:eastAsia="zh-TW"/>
        </w:rPr>
        <w:t xml:space="preserve">　　　七對治助開　八知次位　九修安忍</w:t>
      </w:r>
    </w:p>
    <w:p w14:paraId="47429C01" w14:textId="77777777" w:rsidR="00C06F6C" w:rsidRPr="00C06F6C" w:rsidRDefault="00C06F6C" w:rsidP="00C06F6C">
      <w:pPr>
        <w:overflowPunct w:val="0"/>
        <w:autoSpaceDE w:val="0"/>
        <w:autoSpaceDN w:val="0"/>
        <w:adjustRightInd w:val="0"/>
        <w:snapToGrid w:val="0"/>
        <w:spacing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C06F6C">
        <w:rPr>
          <w:rFonts w:ascii="方正新书宋_GBK" w:eastAsia="方正新书宋_GBK" w:hAnsi="宋体" w:hint="eastAsia"/>
          <w:sz w:val="30"/>
          <w:szCs w:val="30"/>
          <w:lang w:eastAsia="zh-TW"/>
        </w:rPr>
        <w:t xml:space="preserve">　　　十離法愛</w:t>
      </w:r>
    </w:p>
    <w:p w14:paraId="6167B917" w14:textId="77777777" w:rsidR="00C06F6C" w:rsidRPr="00C06F6C" w:rsidRDefault="00C06F6C" w:rsidP="00C06F6C">
      <w:pPr>
        <w:overflowPunct w:val="0"/>
        <w:autoSpaceDE w:val="0"/>
        <w:autoSpaceDN w:val="0"/>
        <w:adjustRightInd w:val="0"/>
        <w:snapToGrid w:val="0"/>
        <w:spacing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C06F6C">
        <w:rPr>
          <w:rFonts w:ascii="方正新书宋_GBK" w:eastAsia="方正新书宋_GBK" w:hAnsi="宋体" w:hint="eastAsia"/>
          <w:sz w:val="30"/>
          <w:szCs w:val="30"/>
          <w:lang w:eastAsia="zh-TW"/>
        </w:rPr>
        <w:t>卷下</w:t>
      </w:r>
    </w:p>
    <w:p w14:paraId="63348251" w14:textId="77777777" w:rsidR="00C06F6C" w:rsidRPr="00C06F6C" w:rsidRDefault="00C06F6C" w:rsidP="00C06F6C">
      <w:pPr>
        <w:overflowPunct w:val="0"/>
        <w:autoSpaceDE w:val="0"/>
        <w:autoSpaceDN w:val="0"/>
        <w:adjustRightInd w:val="0"/>
        <w:snapToGrid w:val="0"/>
        <w:spacing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C06F6C">
        <w:rPr>
          <w:rFonts w:ascii="方正新书宋_GBK" w:eastAsia="方正新书宋_GBK" w:hAnsi="宋体" w:hint="eastAsia"/>
          <w:sz w:val="30"/>
          <w:szCs w:val="30"/>
          <w:lang w:eastAsia="zh-TW"/>
        </w:rPr>
        <w:t xml:space="preserve">　　二煩惱　三病患　四業相</w:t>
      </w:r>
    </w:p>
    <w:p w14:paraId="70784AE5" w14:textId="77777777" w:rsidR="00C06F6C" w:rsidRPr="00C06F6C" w:rsidRDefault="00C06F6C" w:rsidP="00C06F6C">
      <w:pPr>
        <w:overflowPunct w:val="0"/>
        <w:autoSpaceDE w:val="0"/>
        <w:autoSpaceDN w:val="0"/>
        <w:adjustRightInd w:val="0"/>
        <w:snapToGrid w:val="0"/>
        <w:spacing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C06F6C">
        <w:rPr>
          <w:rFonts w:ascii="方正新书宋_GBK" w:eastAsia="方正新书宋_GBK" w:hAnsi="宋体" w:hint="eastAsia"/>
          <w:sz w:val="30"/>
          <w:szCs w:val="30"/>
          <w:lang w:eastAsia="zh-TW"/>
        </w:rPr>
        <w:t xml:space="preserve">　　五魔事　六禪定　七諸見</w:t>
      </w:r>
    </w:p>
    <w:p w14:paraId="51DE1B7E" w14:textId="77777777" w:rsidR="00C06F6C" w:rsidRPr="00C06F6C" w:rsidRDefault="00C06F6C" w:rsidP="00C06F6C">
      <w:pPr>
        <w:overflowPunct w:val="0"/>
        <w:autoSpaceDE w:val="0"/>
        <w:autoSpaceDN w:val="0"/>
        <w:adjustRightInd w:val="0"/>
        <w:snapToGrid w:val="0"/>
        <w:spacing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C06F6C">
        <w:rPr>
          <w:rFonts w:ascii="方正新书宋_GBK" w:eastAsia="方正新书宋_GBK" w:hAnsi="宋体" w:hint="eastAsia"/>
          <w:sz w:val="30"/>
          <w:szCs w:val="30"/>
          <w:lang w:eastAsia="zh-TW"/>
        </w:rPr>
        <w:t xml:space="preserve">　　八上慢(已下前諸文具故不說)　九二乘</w:t>
      </w:r>
    </w:p>
    <w:p w14:paraId="50D1849E" w14:textId="77777777" w:rsidR="00C06F6C" w:rsidRPr="00C06F6C" w:rsidRDefault="00C06F6C" w:rsidP="00C06F6C">
      <w:pPr>
        <w:overflowPunct w:val="0"/>
        <w:autoSpaceDE w:val="0"/>
        <w:autoSpaceDN w:val="0"/>
        <w:adjustRightInd w:val="0"/>
        <w:snapToGrid w:val="0"/>
        <w:spacing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C06F6C">
        <w:rPr>
          <w:rFonts w:ascii="方正新书宋_GBK" w:eastAsia="方正新书宋_GBK" w:hAnsi="宋体" w:hint="eastAsia"/>
          <w:sz w:val="30"/>
          <w:szCs w:val="30"/>
          <w:lang w:eastAsia="zh-TW"/>
        </w:rPr>
        <w:t xml:space="preserve">　　十菩薩</w:t>
      </w:r>
    </w:p>
    <w:p w14:paraId="321D8872" w14:textId="77777777" w:rsidR="00C06F6C" w:rsidRDefault="00C06F6C" w:rsidP="00C06F6C">
      <w:pPr>
        <w:overflowPunct w:val="0"/>
        <w:autoSpaceDE w:val="0"/>
        <w:autoSpaceDN w:val="0"/>
        <w:adjustRightInd w:val="0"/>
        <w:snapToGrid w:val="0"/>
        <w:spacing w:line="540" w:lineRule="exact"/>
        <w:ind w:firstLineChars="200" w:firstLine="600"/>
        <w:rPr>
          <w:rFonts w:ascii="方正新书宋_GBK" w:eastAsia="PMingLiU" w:hAnsi="宋体"/>
          <w:sz w:val="30"/>
          <w:szCs w:val="30"/>
          <w:lang w:eastAsia="zh-TW"/>
        </w:rPr>
      </w:pPr>
      <w:r w:rsidRPr="00C06F6C">
        <w:rPr>
          <w:rFonts w:ascii="方正新书宋_GBK" w:eastAsia="方正新书宋_GBK" w:hAnsi="宋体" w:hint="eastAsia"/>
          <w:sz w:val="30"/>
          <w:szCs w:val="30"/>
          <w:lang w:eastAsia="zh-TW"/>
        </w:rPr>
        <w:t xml:space="preserve">　八果報　九起教　十指歸</w:t>
      </w:r>
    </w:p>
    <w:p w14:paraId="48C9BE2C" w14:textId="03D233E5" w:rsidR="00CF7FD4" w:rsidRPr="00CF7FD4" w:rsidRDefault="00CF7FD4" w:rsidP="00C06F6C">
      <w:pPr>
        <w:overflowPunct w:val="0"/>
        <w:autoSpaceDE w:val="0"/>
        <w:autoSpaceDN w:val="0"/>
        <w:adjustRightInd w:val="0"/>
        <w:snapToGrid w:val="0"/>
        <w:spacing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附</w:t>
      </w:r>
    </w:p>
    <w:p w14:paraId="0B3CF1B6" w14:textId="3C119B93" w:rsidR="00C06F6C" w:rsidRDefault="00CF7FD4" w:rsidP="00C06F6C">
      <w:pPr>
        <w:overflowPunct w:val="0"/>
        <w:autoSpaceDE w:val="0"/>
        <w:autoSpaceDN w:val="0"/>
        <w:adjustRightInd w:val="0"/>
        <w:snapToGrid w:val="0"/>
        <w:spacing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 xml:space="preserve">　智者大師傳論(一名天台法門論)</w:t>
      </w:r>
      <w:r w:rsidR="00C06F6C">
        <w:rPr>
          <w:rFonts w:ascii="方正新书宋_GBK" w:eastAsia="方正新书宋_GBK" w:hAnsi="宋体"/>
          <w:sz w:val="30"/>
          <w:szCs w:val="30"/>
          <w:lang w:eastAsia="zh-TW"/>
        </w:rPr>
        <w:br w:type="page"/>
      </w:r>
    </w:p>
    <w:p w14:paraId="1528B8EA" w14:textId="77777777" w:rsidR="00CF7FD4" w:rsidRPr="00CF7FD4" w:rsidRDefault="00CF7FD4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中散大夫右諫議大夫知杭州軍州兼勸農市舶使上柱國賜紫金魚袋胡(則)勸緣開印流行。</w:t>
      </w:r>
    </w:p>
    <w:p w14:paraId="0B41C61B" w14:textId="77777777" w:rsidR="00CF7FD4" w:rsidRPr="00CF7FD4" w:rsidRDefault="00CF7FD4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朝奉郎尚書職方員外郎分司南京護軍崔(育材)捨俸金開版。</w:t>
      </w:r>
    </w:p>
    <w:p w14:paraId="0BEF3FFB" w14:textId="0E7E87A1" w:rsidR="00E34E05" w:rsidRDefault="00CF7FD4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二公乃中朝名賢。今刊仍舊存之。示不忘本。</w:t>
      </w:r>
    </w:p>
    <w:p w14:paraId="2725E5C9" w14:textId="77777777" w:rsidR="00E34E05" w:rsidRDefault="00E34E05">
      <w:pPr>
        <w:widowControl/>
        <w:jc w:val="left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/>
          <w:sz w:val="30"/>
          <w:szCs w:val="30"/>
          <w:lang w:eastAsia="zh-TW"/>
        </w:rPr>
        <w:br w:type="page"/>
      </w:r>
    </w:p>
    <w:p w14:paraId="003F1112" w14:textId="77777777" w:rsidR="00CF7FD4" w:rsidRPr="00CF7FD4" w:rsidRDefault="00CF7FD4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</w:p>
    <w:p w14:paraId="15C6E006" w14:textId="77777777" w:rsidR="00CF7FD4" w:rsidRDefault="00CF7FD4">
      <w:pPr>
        <w:widowControl/>
        <w:jc w:val="left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/>
          <w:sz w:val="30"/>
          <w:szCs w:val="30"/>
          <w:lang w:eastAsia="zh-TW"/>
        </w:rPr>
        <w:br w:type="page"/>
      </w:r>
    </w:p>
    <w:p w14:paraId="21EA6F89" w14:textId="098D014D" w:rsidR="00CF7FD4" w:rsidRPr="00CF7FD4" w:rsidRDefault="00CF7FD4" w:rsidP="00CF7FD4">
      <w:pPr>
        <w:pStyle w:val="1"/>
        <w:rPr>
          <w:lang w:eastAsia="zh-TW"/>
        </w:rPr>
      </w:pPr>
      <w:bookmarkStart w:id="1" w:name="_Toc49525578"/>
      <w:r w:rsidRPr="00CF7FD4">
        <w:rPr>
          <w:rFonts w:hint="eastAsia"/>
          <w:lang w:eastAsia="zh-TW"/>
        </w:rPr>
        <w:lastRenderedPageBreak/>
        <w:t>天台止觀統例</w:t>
      </w:r>
      <w:bookmarkEnd w:id="1"/>
    </w:p>
    <w:p w14:paraId="1ED95091" w14:textId="182D8437" w:rsidR="00CF7FD4" w:rsidRPr="00180A81" w:rsidRDefault="00CF7FD4" w:rsidP="00CF7FD4">
      <w:pPr>
        <w:overflowPunct w:val="0"/>
        <w:autoSpaceDE w:val="0"/>
        <w:autoSpaceDN w:val="0"/>
        <w:snapToGrid w:val="0"/>
        <w:spacing w:line="540" w:lineRule="exact"/>
        <w:jc w:val="center"/>
        <w:rPr>
          <w:rFonts w:ascii="楷体" w:eastAsia="楷体" w:hAnsi="楷体"/>
          <w:sz w:val="24"/>
          <w:szCs w:val="24"/>
          <w:lang w:eastAsia="zh-TW"/>
        </w:rPr>
      </w:pPr>
      <w:r w:rsidRPr="00CF7FD4">
        <w:rPr>
          <w:rFonts w:ascii="楷体" w:eastAsia="楷体" w:hAnsi="楷体" w:hint="eastAsia"/>
          <w:sz w:val="24"/>
          <w:szCs w:val="24"/>
          <w:lang w:eastAsia="zh-TW"/>
        </w:rPr>
        <w:t>唐翰林學士守右補闕安定　梁肅　述</w:t>
      </w:r>
    </w:p>
    <w:p w14:paraId="73FB313E" w14:textId="77777777" w:rsidR="00CF7FD4" w:rsidRPr="00CF7FD4" w:rsidRDefault="00CF7FD4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夫止觀何為也(一作者)。導萬法之理而復於實際者也。實際者何也。性之本也。物之所以不能復者。昏與動使之然也。照昏者謂之明。駐動者謂之靜。明與靜止觀之體也。在因謂之止觀。在果謂之智定。因謂之行。果謂之成。行者行此者也。成者證此者也。厚夫聖人有以見惑足以喪志。動足以失方。於是乎止而觀之。靜而明之。使其動而能靜。靜而能明。因相待以成法。即絕待以照木。立大車以御正。乘大事而總權。消息乎不二之場。鼓舞於說三之域。至微以盡性。至賾以體神。語其近則一毫之善可通也。語其遠則重玄之門可闚也。用至圓以圓之。物無偏也。用至實以實之。物無妄也。聖人舉其言。所以示也。廣其目。所以告也。優而柔之。使自求之。擬而議之。使自至之。此止觀所由作也。夫三諦者何也。一之謂也。空假中者何也。一之目也。空假者相對之義。中道者得一之名。此思議之說。非至一之旨也。至一即三。至三即一。非相合而然也。非相生而然也。非數義也。非強名也。自然之理也。言而傳之者迹也。理謂之本。迹謂之末。本也者聖人所至之地也。末也者聖人所示之教也。由本以垂迹。則為小為大。為通為別。為頓為漸。為顯為秘。為權為實。為定為不定。循迹以返本。則為一為大。為圓為實。為無住為中。為妙為第一義。是三一之蘊也。所謂空也者。通萬法而為言者也。假也者。立萬法而為言者也。中也者。妙萬法而為言者也。破一切惑莫盛乎空。建一切法莫盛乎假。究竟一切性(一無莫字)莫大乎中。舉中則無法非中。目假則無法非假。舉空則無法不空。成之</w:t>
      </w: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謂之三德。修之謂之三觀。舉其要。則聖人極深研幾窮理盡性之說乎。昧者使明。塞者使通。通則悟。悟則至。至則常。常則盡矣。明則照。照則化。化則成。成則一矣。聖人有以彌綸萬法而不差。旁礴萬劫而不遺。燾載恒沙而不有。復歸無物而不無。寓名之曰佛。強號之曰覺。究其旨。其解脫自在莫大極妙之德乎。夫三觀成功者如此。所謂圓頓者。非漸次。非不定。指論十章之義也。十章者。恢演始末。通道之關也。五略者。舉其宏綱截流之津也。十境者。發動之機。立觀之諦也。十乘者。妙用所修。發行之門也。止於正觀而終於見境者。義備故也。闕其餘者。非所修之要故也。乘者何也。載物而運者也。十者何也。成載之事者也。知其境之妙不行而至者。德之上也。乘一而已矣。豈藉夫九哉。九者非他。相生之說。未至者之所踐也。故發心者發無所發。安心者安無所安。破徧者徧無所破。爰至餘乘。皆不得已而說也。至於別其義例。判為章目。推而廣之不為繁。統而簡之不為少。如連環不可解也。如貫珠不可雜也。如懸鏡不可弇(一作惡)也。如通川不可遏也。義家多門非諍論也。按經證義非虗說也。辯四教淺深。事有源也。成一事因緣。理無遺也。噫。止觀其救世明道之書乎。非夫聖智超絕卓爾獨立。其孰能為乎。非夫聰明深達得意忘象。其孰能知乎。今之人乃專用章句文字從而釋之。又何疎泥耶(泥一作漏)。或稱不思議境與不思議事皆極聖之域。等覺至人猶所未盡。若凡夫生滅心行。三惑浩然。於言說之中。推上妙之理。是猶醯雞而說大鵬。夏蟲之議曾冰。其不可見明矣。今止觀之說。文字萬數。廣論果地。無益初學。豈如暗然。自修功至自至。何必以早計為事乎。是大不然。凡所謂上聖之域。豈隔闊遼敻。與凡境天絕歟(天一作杳)。是唯一性而已。得之謂悟。失之謂迷。</w:t>
      </w: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一理而已。迷而為凡。悟而為聖。迷者自隔。理不隔也。失者自失。性不失也。止觀之作。所以辨異同而究聖神。使群生正性而順理者也。正性順理。所以行覺路而至妙境也。不知此教者。則學何所入。功何所施。智何所發。譬如無目昧于日月之光(一作無目日光明)。行於重險之處。顛踣墮落可勝紀乎。噫。去聖久遠。賢人不出。庸昏之徒含識而已。致使魔邪詭惑。諸黨並熾。空有云云。為坑為穽。有膠於文句不敢動者。有流於漭浪不能住者。有太遠而甘心不至者。有太近而我身即是者。有枯木而稱定者。有竅號而稱慧者。有奔走非道而言權者。有假於鬼神而言通者。有放心而為廣者。有罕言而為密者。有齒舌潛傳為口訣者。凡此之類。自立為祖。繼祖為家。反經非聖。昧者不覺。仲尼有言。道之不明也我知之矣。由物累也。悲夫隋開皇十七年智者大師去世。至皇朝建中。垂二百載。以斯文相傳凡五家師。其始曰灌頂。其次曰晉雲威。又其次曰東陽小威。又其次曰左溪朗公。其五曰荊溪然公。頂於同門中慧解第一。能奉師訓集成此書。蓋不以文辭為本故也。或失則繁。或得(一作失)則野。當二威之際。緘授而已。其道不行。天寶中左溪始弘解說。而知者蓋寡。荊溪廣以傳記數十萬言網羅遺法。勤矣備矣。荊溪滅後。知其說者適三四人。古人云。生而知之者上也。學而知之者次也。困而學之又其次也。夫生而知之者。蓋性德者也。學而知之者。天機深者也。若嗜欲深。耳目塞。雖學而不能知。斯為下矣。今夫學者內病於蔽。外役於煩。沒世不能通其文。數年不能得其益。則業文為之屨校梏足也。棼句為之簸糠眯目也。以不能喻之師。教不領之弟子。止觀所以未光大於時也。子常戚戚於是。整其宏綱。撮其機要。其理之所存。教之所急。或易置之。或引伸之。其義之迂。其辭之鄙。或</w:t>
      </w: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薙除之。或潤色之。大凡浮疎之患。十愈其九。廣略之宜。三存其一。是袪鄙滯。導蒙童。貽諸他人。則吾豈敢。若同見同行。且不以止觀罪我。亦無隱乎爾。建中上元甲子首事筆削三歲歲在析木之津功畢云耳(梁君刪定止觀。撰統例以繫其後。猶王輔嗣注易之有略例也。今刊私擢於前。欲披閱者預識綱紀。臨文隢然。修習無滯)。</w:t>
      </w:r>
    </w:p>
    <w:p w14:paraId="069D1FE6" w14:textId="77777777" w:rsidR="00CF7FD4" w:rsidRPr="00CF7FD4" w:rsidRDefault="00CF7FD4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</w:p>
    <w:p w14:paraId="22D28719" w14:textId="77777777" w:rsidR="00CF7FD4" w:rsidRDefault="00CF7FD4">
      <w:pPr>
        <w:widowControl/>
        <w:jc w:val="left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/>
          <w:sz w:val="30"/>
          <w:szCs w:val="30"/>
          <w:lang w:eastAsia="zh-TW"/>
        </w:rPr>
        <w:br w:type="page"/>
      </w:r>
    </w:p>
    <w:p w14:paraId="4B7195FF" w14:textId="2535FA5D" w:rsidR="00CF7FD4" w:rsidRPr="00CF7FD4" w:rsidRDefault="00CF7FD4" w:rsidP="00CF7FD4">
      <w:pPr>
        <w:pStyle w:val="1"/>
        <w:rPr>
          <w:lang w:eastAsia="zh-TW"/>
        </w:rPr>
      </w:pPr>
      <w:bookmarkStart w:id="2" w:name="_Toc49525579"/>
      <w:r w:rsidRPr="00CF7FD4">
        <w:rPr>
          <w:rFonts w:hint="eastAsia"/>
          <w:lang w:eastAsia="zh-TW"/>
        </w:rPr>
        <w:lastRenderedPageBreak/>
        <w:t>刪定止觀卷上</w:t>
      </w:r>
      <w:bookmarkEnd w:id="2"/>
    </w:p>
    <w:p w14:paraId="2FA3B7FB" w14:textId="76D06AC7" w:rsidR="00CF7FD4" w:rsidRPr="00180A81" w:rsidRDefault="00CF7FD4" w:rsidP="00CF7FD4">
      <w:pPr>
        <w:overflowPunct w:val="0"/>
        <w:autoSpaceDE w:val="0"/>
        <w:autoSpaceDN w:val="0"/>
        <w:snapToGrid w:val="0"/>
        <w:spacing w:line="540" w:lineRule="exact"/>
        <w:jc w:val="center"/>
        <w:rPr>
          <w:rFonts w:ascii="楷体" w:eastAsia="楷体" w:hAnsi="楷体"/>
          <w:sz w:val="24"/>
          <w:szCs w:val="24"/>
          <w:lang w:eastAsia="zh-TW"/>
        </w:rPr>
      </w:pPr>
      <w:r w:rsidRPr="00CF7FD4">
        <w:rPr>
          <w:rFonts w:ascii="楷体" w:eastAsia="楷体" w:hAnsi="楷体" w:hint="eastAsia"/>
          <w:sz w:val="24"/>
          <w:szCs w:val="24"/>
          <w:lang w:eastAsia="zh-TW"/>
        </w:rPr>
        <w:t>梁　　氏</w:t>
      </w:r>
    </w:p>
    <w:p w14:paraId="082E0101" w14:textId="77777777" w:rsidR="00CF7FD4" w:rsidRPr="00CF7FD4" w:rsidRDefault="00CF7FD4" w:rsidP="00CF7FD4">
      <w:pPr>
        <w:pStyle w:val="2"/>
        <w:rPr>
          <w:lang w:eastAsia="zh-TW"/>
        </w:rPr>
      </w:pPr>
      <w:bookmarkStart w:id="3" w:name="_Toc49525580"/>
      <w:r w:rsidRPr="00CF7FD4">
        <w:rPr>
          <w:rFonts w:hint="eastAsia"/>
          <w:lang w:eastAsia="zh-TW"/>
        </w:rPr>
        <w:t>敘緣起</w:t>
      </w:r>
      <w:bookmarkEnd w:id="3"/>
    </w:p>
    <w:p w14:paraId="7BD22647" w14:textId="39FE81F3" w:rsidR="00CF7FD4" w:rsidRDefault="00CF7FD4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初天台智者大師傳南嶽三種止觀。一漸次。二不定。三圓頓。三者皆是大乘。俱緣實相。同名止觀。漸初亦知實相。實相難至。漸次易行。先修歸戒。止彼三惡。達三善道。次修禪定。止欲界散網。達色無色定道。次修無漏。止三界獄。達涅槃道。次修慈悲。止於自證。達菩薩道。後修實相。止二邊偏。達常住中道。先淺後深。如登梯隥。是為漸次止觀。不定者。無別意趣。但約前漸後頓。更前更後。互淺互深。或事或理。或息觀為止。或照止為觀。如金剛寶置之日中。無定色相。是名不定止觀。圓頓者。初緣實相。造境即中。無不真實。繫緣法界。一念法界。一色一香無非中道。己界．佛界．眾生界亦然。陰入皆如。無苦可捨。無明塵勞即是菩提。無集可斷。邊邪皆中正。無道可修。生死即涅槃。無滅可證。無苦無集。故無世間。無道無滅。故無出世間。純一實相。無復別法。法性寂然名止。寂而常照名觀。自初至後。無二無別。如通者飛騰是名圓頓止觀。為三根性。說三法門。引三譬喻。漸次．不定置而不論。今依經直明圓頓。如華嚴妙德賢首曰。菩薩於生死。最初發心時。一向求菩提。堅固不可動。彼一念功德。深廣無涯際。如來分別說。窮劫不能盡。此菩薩聞圓法。起圓信。立圓行。住圓位。以圓功德而自莊嚴。以圓力用建立眾生。云何聞圓法。聞生死即法身。煩惱即般若。結業即解脫。雖有三名而無三體。雖是一體而立三</w:t>
      </w: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名。是三即一相。其實無有異。法身究竟。般若解脫亦究竟。般若清淨。餘亦清淨。解脫自在。餘亦自在。聞一切法亦爾。是名聞圓法。云何圓信。信一切法即空即假即中。無一二三而一二三。無一二三是遮一二三。而一二三是照一二三。無遮無照。皆究竟清淨自在。聞深不怖。聞廣不疑。聞非深非廣意而有勇。是名圓信。云何圓行。志求菩提。不餘趣向。三諦圓修。不為無邊所寂。有邊所動。直入中道。是名圓行。云何圓位。謂入初住時。一住一切住。一切究竟。一切清淨。一切自在。是名圓位。云何圓自在莊嚴。彼經廣說自在相。或於此根入正受。或於彼根起出說。或於一根入正受。或於諸根起出說。或於一根雙入出。或不入出。乃至一塵一方悉如是。若委說。只於一根一塵。即入即出。即雙入出。即不入出。譬如日光周四天下。一方中。一方旦。一方夕。一方夜半。只一日而四處見異。菩薩自在亦爾。是名圓自在莊嚴。云何圓建立眾生。或放一光能令眾生得無量利益。或得即空即假即中益。或入出不入出益。歷行住坐臥悉如是。有緣者如目覩光。無緣者矇瞽自絕。譬如龍王豎徧六天橫亘四域。興種種雷電雲雨。而龍於本宮不動不搖。菩薩亦爾。不動法性而有種種神用。是名圓力用建立眾生。最初發心住尚能如此。況中後心。或問。圓頓所引則爾。漸次．不定文證云何。答。淨名云。三轉法輪於大千。其輪本來常清淨。天人得道此為證。三寶於是現世間。此漸教之始也。又云。佛以一音演說法。眾生隨類各得解。或有恐畏或歡喜。或生厭離或斷疑。此不定義也。又云。說法不有亦不無。以因緣故諸法生。無我無造無受者。善惡之業亦不亡。此頓教義也。大品云。次第行。次第學。次第道。此證漸也。又云。以眾色褁摩尼珠置之水中。隨物變色。此證不定也。又云。從初發心即坐</w:t>
      </w: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道場。轉法輪。度眾生。此證頓也。法華云。如是之人。應以此法漸入佛慧。證漸也。又云。若不信此法。於餘深法中。示教利喜。證不定也。又云。正直捨方便。但說無上道。證頓也。大涅槃云。從乳出酪。乃至醍醐。漸也。又。置毒乳中。乳即殺人。乃至置毒醍醐。醍醐殺人。不定也。又。雪山有草。名曰忍辱。牛若食者。即得醍醐。頓也。華嚴曰。娑伽羅龍王。車軸雨海。餘地不堪。淨名曰。入此室者。但聞諸佛功德之香。首楞嚴曰。擣萬種香為丸。若燒一塵。具足眾氣。大品曰。以一切種智知一切法。當學般若。法華。欲聞具足道。大經。譬如有人在大海浴。當知己用諸河之水。並圓頓義也。此皆三世如來所師之法。以法常故諸佛亦常。其文如是。亦不可執文而自疣害。大論稱。若見若不見般若。皆縛皆脫。難者云。諸法寂滅相。不可以言宣。大經云。生生不可說。乃至不生不生不可說。淨名云。其所說者無說無示。其聽法者無聞無得。斯人不能說。斯法不可說。則何以示人。答。此但引一邊。不知其旨。大經。有因緣故亦可得說。法華。方便因緣為眾生說。又。如來常依二諦說法。淨名。文字性離即是解脫。如是則何得一向無說。若競說默。不解教意。去理逾遠。離說無理。離理無說。即說無說。無說即說。無二無別。即事而真。教體如此。今人意鈍。玄覽則難。眼依色入。假文則易。若封文為害。須知文非文。達一切文非文非不文。能於一文得一切解。今開為十章如後。一大意。二釋名。三體相。四攝法。五偏圓。六方便。七正觀。八果報。九起教。十指歸。蓋眾生自無際以還。為惑所覆。不知無明即明。今開覺之。故名大意。既知無明即明。不復流動。名止。朗然大淨。名觀。聞名得體。體即攝法。法有偏圓。以偏圓解起於方便。方便既立正觀即成。當獲妙報。起</w:t>
      </w: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教教他。同歸常寂。蓋十章次第之義如此。</w:t>
      </w:r>
    </w:p>
    <w:p w14:paraId="73CC1640" w14:textId="77777777" w:rsidR="00CF7FD4" w:rsidRDefault="00CF7FD4">
      <w:pPr>
        <w:widowControl/>
        <w:jc w:val="left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/>
          <w:sz w:val="30"/>
          <w:szCs w:val="30"/>
          <w:lang w:eastAsia="zh-TW"/>
        </w:rPr>
        <w:br w:type="page"/>
      </w:r>
    </w:p>
    <w:p w14:paraId="6DE479CB" w14:textId="77777777" w:rsidR="00CF7FD4" w:rsidRPr="00CF7FD4" w:rsidRDefault="00CF7FD4" w:rsidP="00CF7FD4">
      <w:pPr>
        <w:pStyle w:val="2"/>
        <w:rPr>
          <w:lang w:eastAsia="zh-TW"/>
        </w:rPr>
      </w:pPr>
      <w:bookmarkStart w:id="4" w:name="_Toc49525581"/>
      <w:r w:rsidRPr="00CF7FD4">
        <w:rPr>
          <w:rFonts w:hint="eastAsia"/>
          <w:lang w:eastAsia="zh-TW"/>
        </w:rPr>
        <w:lastRenderedPageBreak/>
        <w:t>大意第一</w:t>
      </w:r>
      <w:bookmarkEnd w:id="4"/>
    </w:p>
    <w:p w14:paraId="25D97B53" w14:textId="27491F84" w:rsidR="00CF7FD4" w:rsidRDefault="00CF7FD4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PMingLiU" w:hAnsi="宋体"/>
          <w:sz w:val="30"/>
          <w:szCs w:val="30"/>
          <w:lang w:eastAsia="zh-TW"/>
        </w:rPr>
      </w:pP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夫止觀大意囊括始終。義緩難見。今略為五。謂發大心。修大行。感大果。裂大網。歸大處。</w:t>
      </w:r>
    </w:p>
    <w:p w14:paraId="3B4ACA45" w14:textId="092C63CA" w:rsidR="00B8643F" w:rsidRPr="00B8643F" w:rsidRDefault="00B8643F" w:rsidP="00B8643F">
      <w:pPr>
        <w:pStyle w:val="4"/>
        <w:rPr>
          <w:rFonts w:eastAsia="PMingLiU"/>
          <w:lang w:eastAsia="zh-TW"/>
        </w:rPr>
      </w:pPr>
      <w:r w:rsidRPr="00CF7FD4">
        <w:rPr>
          <w:rFonts w:hint="eastAsia"/>
          <w:lang w:eastAsia="zh-TW"/>
        </w:rPr>
        <w:t>發大心</w:t>
      </w:r>
    </w:p>
    <w:p w14:paraId="22DE9DA7" w14:textId="77777777" w:rsidR="00BB69CA" w:rsidRDefault="00CF7FD4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凡欲發心。當先辨是非。非心之狀有十。若其心念念在貪嗔癡。攝之不還。拔之不出。起上品十惡。如五扇提羅。此發地獄心。行火塗道。若其心念念欲多眷屬。貪求不已。如海吞流。如火焚薪。起中品十惡。如調達誘眾。此發畜生心。行血塗道。若其心念念好邪謟佞媚。或陰賊忌害。亦有好名聞四遠。自比賢聖。起下品十惡。如摩揵提。此發鬼心。行刀塗道。若其心念念常欲勝彼。尊己陵人。外示仁義禮智。起下品善心。行脩羅道。若其心念念欣世間樂。志行仁義禮智。此起中品善心。行於人道。若其心念念知三惡純苦。人間苦樂相間。志趣天樂。令六根不出。六塵不入。此起上品善心。行於天道。若其心念念欲大威勢。身口意所作一切弭從。此發欲界主心。行魔羅道。若其心念念欲利智辯聰無不鑒達。此發世智心。行尼揵道。若其心念念在三禪樂。其樂內重。此發梵心。行色無色定道。若其心念念知善惡輪環賢聖所離。破惡由淨慧。淨慧由淨禪。淨禪由淨戒。尚此三法。發無漏心行二乘道。若心若道。其非甚多。略言十耳。又九種是生死。如蠶自縛。後一是涅槃。如麞獨出。又九法約世間苦諦集諦。後一約出世間道諦滅諦。有拙度而無大悲。雖染淨真俗不同。今皆雙簡。若得此意。歷一切根塵三業四儀。皆用此觀察。十非之意可見</w:t>
      </w:r>
      <w:r w:rsidR="00BB69CA"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6B077FA1" w14:textId="704F0779" w:rsidR="00BB69CA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既簡棄所非。當顯了所是。是即真實。真實之法無量。今略用三法顯之。謂四諦．四弘誓．六即菩提。四諦按大經聖行品有四種。謂生滅．無生滅．無量．無作。生滅者。苦集是世間因果。道滅為出世間因果。苦則三相遷移。集則四心流動。道則對治易奪。滅則滅有還無。雖世出世皆是變異。故名生滅四諦。無生者。苦無逼迫。一切皆空。豈有空能遣空。即色是空。受想行識亦如是。集無和合。謂因果俱空。豈能相合。歷一切煩惱亦如是。道不二。謂無能治所治。空尚無一。云何有二。法本不然。今則無滅。不然不滅故名無生四諦。無量者。苦集有無量相。一界尚復無量。況復十界。唯菩薩智眼乃能通達。道滅亦有無量相。謂析體巧拙方便曲直長短權實。差別不同。如是方便能滅見思。如是方便能滅塵沙無明。有正有助一一不雜。故名無量四諦。無作者。皆是實相第一義諦。又別說四諦名十二因緣。苦是識．名色．六入．觸．受．生．老死七支。集是無明．行．愛．取．有五支。對治因緣方便名道。無明至老死滅名滅。故大經有四種十二因緣。下智觀故得聲聞菩提。中智觀故得緣覺菩提。上智觀故得菩薩菩提。上上智觀故得佛菩提。又論云。為利根弟子說十二因緣不生不滅相。為鈍根弟子說十二因緣生滅相。當知諦與因緣體同名異耳。諸經明發菩提心不一。或推理。或觀佛。或聞法。或見國土徒眾。或見修諸行。或見受諸苦。事類頗多。能發一致。今但二三以例(一作弘)通之。先明推理者。若謂法性自天而然。集不能染。苦不能惱。道不能通。滅不能淨。如雲籠月不相妨害。却煩惱已乃見法性。經云。滅非真諦。因滅會真。滅尚非真。三諦焉是。煩惱中無菩提。菩提中無煩惱。如是諦觀。上求佛道。下化眾生。是名推生滅四諦發菩提心(其一)。若謂法性不異苦集。但迷苦集不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見法性。如水結成冰。無別有冰也。達苦集無苦集。即會法性。苦集尚是。何況道滅。經云。煩惱即菩提。菩提即煩惱。如此諦觀。上求下化。是名推無生四諦發心(其二)。若謂法性名為實相。尚非二乘所至。況復凡夫。出二邊表別有淨法。如佛藏十喻。是名推無量四諦發心(其三)。若謂法性與一切法無二無別。凡夫尚是。况復二乘。離凡求聖如避空求空。經云。生死即涅槃。一色一香無非中道。是名推無作四諦發菩提心。蓋推一法即洞法界。究竟具足。通至橫豎彼岸。方稱發菩提心波羅蜜(其四)。次覩佛相發心者。若見如來父母生身。身相著明。天上天下無有比喻。願我證得以度眾生。是名覩應佛發心。若見如來。知如來無如來。見相好非相好。如來及相好皆如虗空。空中無佛。況復相好。見如來非如來即見如來。見相好非相好乃見諸相。願我證得。以度眾生。是名覩勝應發心。若見如來身相如淨明鏡。無所不見。一一相好。凡聖不得其邊。梵天不見其頂。目連不窮其聲。論云。無形第一體。非莊嚴莊嚴。願我證得。是名見報佛發心。若見如來。知如來智深達罪福相。徧照於十方。微妙淨法身。具相三十二。一一相好皆是實相。願我證得。是名見法佛相發心。亦有見佛神變發心準此。次聞法發心者。若聞生滅一句。即知世出世法新新生滅。念念遷移。戒慧解脫寂靜乃真。或聞生滅。即解四諦皆不生滅。空中無刺云何可</w:t>
      </w:r>
      <w:r w:rsidR="00CF7FD4" w:rsidRPr="00CF7FD4">
        <w:rPr>
          <w:rFonts w:ascii="宋体" w:hAnsi="宋体" w:hint="eastAsia"/>
          <w:sz w:val="30"/>
          <w:szCs w:val="30"/>
          <w:lang w:eastAsia="zh-TW"/>
        </w:rPr>
        <w:t>㧞</w:t>
      </w:r>
      <w:r w:rsidR="00CF7FD4" w:rsidRPr="00CF7FD4">
        <w:rPr>
          <w:rFonts w:ascii="方正新书宋_GBK" w:eastAsia="方正新书宋_GBK" w:hAnsi="方正新书宋_GBK" w:cs="方正新书宋_GBK" w:hint="eastAsia"/>
          <w:sz w:val="30"/>
          <w:szCs w:val="30"/>
          <w:lang w:eastAsia="zh-TW"/>
        </w:rPr>
        <w:t>。誰苦誰集。誰修誰證。能所寂然無不清淨。或聞生滅。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即解生滅對不生滅為二。非生滅非不生滅為中道。中道清淨。獨</w:t>
      </w:r>
      <w:r w:rsidR="00CF7FD4" w:rsidRPr="00CF7FD4">
        <w:rPr>
          <w:rFonts w:ascii="宋体" w:hAnsi="宋体" w:hint="eastAsia"/>
          <w:sz w:val="30"/>
          <w:szCs w:val="30"/>
          <w:lang w:eastAsia="zh-TW"/>
        </w:rPr>
        <w:t>㧞</w:t>
      </w:r>
      <w:r w:rsidR="00CF7FD4" w:rsidRPr="00CF7FD4">
        <w:rPr>
          <w:rFonts w:ascii="方正新书宋_GBK" w:eastAsia="方正新书宋_GBK" w:hAnsi="方正新书宋_GBK" w:cs="方正新书宋_GBK" w:hint="eastAsia"/>
          <w:sz w:val="30"/>
          <w:szCs w:val="30"/>
          <w:lang w:eastAsia="zh-TW"/>
        </w:rPr>
        <w:t>在生死涅槃之表。或聞生滅。即解生滅．不生滅．非生滅非不生滅。雙照生滅不生滅。即一而三即三而一。法界秘密究竟具足。如是於生滅一句成此四解。是名聞法發心。乃至聞無生．無量．無作等。解皆以類達。若得此意。知一句一切</w:t>
      </w:r>
      <w:r w:rsidR="00CF7FD4" w:rsidRPr="00CF7FD4">
        <w:rPr>
          <w:rFonts w:ascii="方正新书宋_GBK" w:eastAsia="方正新书宋_GBK" w:hAnsi="方正新书宋_GBK" w:cs="方正新书宋_GBK" w:hint="eastAsia"/>
          <w:sz w:val="30"/>
          <w:szCs w:val="30"/>
          <w:lang w:eastAsia="zh-TW"/>
        </w:rPr>
        <w:lastRenderedPageBreak/>
        <w:t>句無復障礙。猶恐難明。更以論偈釋之。論云。因緣所生法。我說即是空。既言因緣。那得即空。待析因緣盡方乃會空。指方空為即空。亦名為假名者。有為不能獨立。要假眾緣。賴緣故假。非施權之假。亦名中道義者。離斷常名中道。非佛性中道。若此解者。雖三句皆空尚不成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即空。況復假中。但生滅四諦義也。若因緣法不待析破。體即是空。而不得假中。設言假中。皆順入空。何者。諸法即空。無主我故。假亦即空。假施設故。中亦即空。離二邊故。此即無生四諦義也。若謂即空即假即中者。三種各異。無主故皆空。但有名字故皆假。中真中機中實故皆中。但以次第先後成無量四諦義也。若謂即空即假即中。雖三而一不相妨礙。皆是實相。悟空即悟假中。不前不後。成無作四諦義也。當知聞一法起種種解。立種種願。是名發菩提心。其淨土徒眾修行觀苦等發心。所因雖殊。例此可解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79FEC90E" w14:textId="5EE2180F" w:rsidR="00BB69CA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欲令行願顯了故。次約四弘誓明之。夫心不孤生。必託緣起。意根為因。法塵為緣。所起之心即所生法。根塵遷動念念不住。色泡．受沫．想</w:t>
      </w:r>
      <w:r w:rsidR="00CF7FD4" w:rsidRPr="00CF7FD4">
        <w:rPr>
          <w:rFonts w:ascii="SimSun-ExtB" w:eastAsia="SimSun-ExtB" w:hAnsi="SimSun-ExtB" w:cs="SimSun-ExtB" w:hint="eastAsia"/>
          <w:sz w:val="30"/>
          <w:szCs w:val="30"/>
          <w:lang w:eastAsia="zh-TW"/>
        </w:rPr>
        <w:t>𦦨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．行城．識幻。三界無常。一篋偏苦。四山合來。無逃避處。唯當專心戒定智慧。絕諸有流。經云。我昔與汝等。不見四真諦。是故久迴轉。是興慈悲。發四弘誓。</w:t>
      </w:r>
      <w:r w:rsidR="00CF7FD4" w:rsidRPr="00CF7FD4">
        <w:rPr>
          <w:rFonts w:ascii="宋体" w:hAnsi="宋体" w:hint="eastAsia"/>
          <w:sz w:val="30"/>
          <w:szCs w:val="30"/>
          <w:lang w:eastAsia="zh-TW"/>
        </w:rPr>
        <w:t>㧞</w:t>
      </w:r>
      <w:r w:rsidR="00CF7FD4" w:rsidRPr="00CF7FD4">
        <w:rPr>
          <w:rFonts w:ascii="方正新书宋_GBK" w:eastAsia="方正新书宋_GBK" w:hAnsi="方正新书宋_GBK" w:cs="方正新书宋_GBK" w:hint="eastAsia"/>
          <w:sz w:val="30"/>
          <w:szCs w:val="30"/>
          <w:lang w:eastAsia="zh-TW"/>
        </w:rPr>
        <w:t>苦與樂。如釋迦之見耕墾。彌勒之觀毀臺。即其義也。以明了四諦故非九縛。能起弘誓故非一脫。非縛非脫是名發真正菩提心</w:t>
      </w:r>
      <w:r w:rsidR="00CF7FD4" w:rsidRPr="00CF7FD4">
        <w:rPr>
          <w:rFonts w:ascii="方正新书宋_GBK" w:eastAsia="方正新书宋_GBK" w:hAnsi="宋体"/>
          <w:sz w:val="30"/>
          <w:szCs w:val="30"/>
          <w:lang w:eastAsia="zh-TW"/>
        </w:rPr>
        <w:t>(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其一</w:t>
      </w:r>
      <w:r w:rsidR="00CF7FD4" w:rsidRPr="00CF7FD4">
        <w:rPr>
          <w:rFonts w:ascii="方正新书宋_GBK" w:eastAsia="方正新书宋_GBK" w:hAnsi="宋体"/>
          <w:sz w:val="30"/>
          <w:szCs w:val="30"/>
          <w:lang w:eastAsia="zh-TW"/>
        </w:rPr>
        <w:t>)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。只觀一念心起。能生所生無不即空。無自性。無他性。無共性。無無因性。不住內外中間。亦不常自有。但有名字。名之為心。是字不住亦不不住。不可得故。是為無生。思益云。苦無生。集無和合。道不二。滅不生。大經云。解苦無苦乃至解滅無滅。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而有真諦。集既即空。不應如渴鹿逐陽</w:t>
      </w:r>
      <w:r w:rsidR="00CF7FD4" w:rsidRPr="00CF7FD4">
        <w:rPr>
          <w:rFonts w:ascii="SimSun-ExtB" w:eastAsia="SimSun-ExtB" w:hAnsi="SimSun-ExtB" w:cs="SimSun-ExtB" w:hint="eastAsia"/>
          <w:sz w:val="30"/>
          <w:szCs w:val="30"/>
          <w:lang w:eastAsia="zh-TW"/>
        </w:rPr>
        <w:t>𦦨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。苦既即空。不應如癡猴取水月。道既即空。不應言我行即空不行不即空。如筏喻者。法尚應捨。何況非法。滅既即空。不應言眾生壽命誰於此滅而證彼滅。生死即空云何可捨。涅槃即空云何可得。經云。我不欲令無生法中。有修道有得果。例亦應言。不欲令無生法中。有五蘊三毒等。但愍念眾生。興誓願。</w:t>
      </w:r>
      <w:r w:rsidR="00CF7FD4" w:rsidRPr="00CF7FD4">
        <w:rPr>
          <w:rFonts w:ascii="宋体" w:hAnsi="宋体" w:hint="eastAsia"/>
          <w:sz w:val="30"/>
          <w:szCs w:val="30"/>
          <w:lang w:eastAsia="zh-TW"/>
        </w:rPr>
        <w:t>㧞</w:t>
      </w:r>
      <w:r w:rsidR="00CF7FD4" w:rsidRPr="00CF7FD4">
        <w:rPr>
          <w:rFonts w:ascii="方正新书宋_GBK" w:eastAsia="方正新书宋_GBK" w:hAnsi="方正新书宋_GBK" w:cs="方正新书宋_GBK" w:hint="eastAsia"/>
          <w:sz w:val="30"/>
          <w:szCs w:val="30"/>
          <w:lang w:eastAsia="zh-TW"/>
        </w:rPr>
        <w:t>兩苦。與兩樂。以達苦集空故非九縛。達道滅空故非一脫。是為非縛非脫發真正菩提心</w:t>
      </w:r>
      <w:r w:rsidR="00CF7FD4" w:rsidRPr="00CF7FD4">
        <w:rPr>
          <w:rFonts w:ascii="方正新书宋_GBK" w:eastAsia="方正新书宋_GBK" w:hAnsi="宋体"/>
          <w:sz w:val="30"/>
          <w:szCs w:val="30"/>
          <w:lang w:eastAsia="zh-TW"/>
        </w:rPr>
        <w:t>(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其二</w:t>
      </w:r>
      <w:r w:rsidR="00CF7FD4" w:rsidRPr="00CF7FD4">
        <w:rPr>
          <w:rFonts w:ascii="方正新书宋_GBK" w:eastAsia="方正新书宋_GBK" w:hAnsi="宋体"/>
          <w:sz w:val="30"/>
          <w:szCs w:val="30"/>
          <w:lang w:eastAsia="zh-TW"/>
        </w:rPr>
        <w:t>)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。只觀一念心起。心起即假。假名之心為迷解之本。謂四諦有無量相。三界無別法。唯是一心作。心如工</w:t>
      </w:r>
      <w:r w:rsidR="00CF7FD4" w:rsidRPr="00CF7FD4">
        <w:rPr>
          <w:rFonts w:ascii="SimSun-ExtB" w:eastAsia="SimSun-ExtB" w:hAnsi="SimSun-ExtB" w:cs="SimSun-ExtB" w:hint="eastAsia"/>
          <w:sz w:val="30"/>
          <w:szCs w:val="30"/>
          <w:lang w:eastAsia="zh-TW"/>
        </w:rPr>
        <w:t>𦘕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師。造種種五蘊。謂如是見愛是界內輕重集相。界外輕重集相。如是生死是分段輕重苦相。變易輕重苦相。還反此心而生於解。譬如</w:t>
      </w:r>
      <w:r w:rsidR="00CF7FD4" w:rsidRPr="00CF7FD4">
        <w:rPr>
          <w:rFonts w:ascii="SimSun-ExtB" w:eastAsia="SimSun-ExtB" w:hAnsi="SimSun-ExtB" w:cs="SimSun-ExtB" w:hint="eastAsia"/>
          <w:sz w:val="30"/>
          <w:szCs w:val="30"/>
          <w:lang w:eastAsia="zh-TW"/>
        </w:rPr>
        <w:t>𦘕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人洗蕩諸色塗以墡彩。所謂觀身不淨乃至觀心無常。如是道品紆通化城。觀身身空乃至觀心心空。空中無無常乃至無不淨。如是道品直通化城。觀身不淨。不淨即空。乃至觀身法性非淨非不淨。非空非不空。乃至觀心亦如是。如是道品紆通寶所。觀身法性非淨非不淨。雙照淨不淨。乃至觀心法性常無常。雙照常無常。如是道品直通寶所。是人見諦滅名初果。思惟滅名三果。是人見滅名見地。思滅名薄．名離．名已辦。乃至侵習名辟支佛。是人見思滅名十住。塵沙滅名十行．十向。無明滅名十地．等覺．妙覺。是人見．思．塵沙滅名十信。無明滅名十住。乃至等覺．妙覺分別道滅。十六門不同。及一切佛法如觀掌中。無有僻謬。皆從心生。觀此一心。能通不可說心。不可說法。不可說非心非法。九縛凡夫不覺不知。如富人無目坐。府藏中動轉。為寶物所傷。二乘如患熱病。謂珍寶為鬼虎龍蛇。棄之而走。竛竮辛苦五十餘年。雖縛脫不同。俱失如來無上之寶。起慈悲誓。</w:t>
      </w:r>
      <w:r w:rsidR="00CF7FD4" w:rsidRPr="00CF7FD4">
        <w:rPr>
          <w:rFonts w:ascii="宋体" w:hAnsi="宋体" w:hint="eastAsia"/>
          <w:sz w:val="30"/>
          <w:szCs w:val="30"/>
          <w:lang w:eastAsia="zh-TW"/>
        </w:rPr>
        <w:t>㧞</w:t>
      </w:r>
      <w:r w:rsidR="00CF7FD4" w:rsidRPr="00CF7FD4">
        <w:rPr>
          <w:rFonts w:ascii="方正新书宋_GBK" w:eastAsia="方正新书宋_GBK" w:hAnsi="方正新书宋_GBK" w:cs="方正新书宋_GBK" w:hint="eastAsia"/>
          <w:sz w:val="30"/>
          <w:szCs w:val="30"/>
          <w:lang w:eastAsia="zh-TW"/>
        </w:rPr>
        <w:t>苦與樂。是為非縛非脫發真正菩提心</w:t>
      </w:r>
      <w:r w:rsidR="00CF7FD4" w:rsidRPr="00CF7FD4">
        <w:rPr>
          <w:rFonts w:ascii="方正新书宋_GBK" w:eastAsia="方正新书宋_GBK" w:hAnsi="宋体"/>
          <w:sz w:val="30"/>
          <w:szCs w:val="30"/>
          <w:lang w:eastAsia="zh-TW"/>
        </w:rPr>
        <w:t>(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其三</w:t>
      </w:r>
      <w:r w:rsidR="00CF7FD4" w:rsidRPr="00CF7FD4">
        <w:rPr>
          <w:rFonts w:ascii="方正新书宋_GBK" w:eastAsia="方正新书宋_GBK" w:hAnsi="宋体"/>
          <w:sz w:val="30"/>
          <w:szCs w:val="30"/>
          <w:lang w:eastAsia="zh-TW"/>
        </w:rPr>
        <w:t>)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。次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根塵相對。一念心起即空即假即中。若根若塵並是法界。並畢竟空。並如來藏。並中道。何謂即空。無自性故空。何謂即假。無性而生故假。何謂即中。不出法界並中。非三而三三而不三。非合非散而合而散。非非合非非散。不縱不橫。不可思議。己及佛．諸眾生並爾。華嚴云。心佛及眾生。是三無差別。思益云。愚於陰界入。而欲求菩提。陰界入即是離。是無菩提。淨名云。如來解脫當於眾生心行中求。眾生即菩提。不可復得。即涅槃。不可復滅。一心既爾。一切心一切法亦爾。普賢觀云。毗盧遮那徧一切處。當知一切法即佛法。如來法界故。或舉空為言端。即謂畢竟空。或舉有為言端。即謂一微塵有大千經卷。或舉中為言端。即謂一色一香無非中道。若得此解。即一念心起已具八萬四千法藏。生死即涅槃是名苦諦。一塵勞即八萬四千塵勞。煩惱即菩提。是名集諦。一一塵勞門成三昧陀羅尼諸波羅蜜。即無明為明。如融冰為水。更非外物。一念之中普皆具足。如如意珠非有寶非無寶。謂有成邪見。謂無成妄語。不可以心知。不可以言辨。眾生於此不縛法中而思想作縛。於無脫法中而勤求於脫。是故起慈悲。興弘誓。拔兩苦。與兩樂。故名非縛非脫發真正菩提心(其四)。又按此四菩提心只依四四諦。前三為權。後一為實。權不攝實。實則攝權。如良醫有一秘方。總攝諸方阿伽陀藥。功兼諸藥。是為一大事因緣。一實不虗。一道清淨。故謂之一。其性廣博。多所含容。大智大斷大人所乘。故謂之大。三世諸佛以此成道。以此度眾生。故謂之事。眾生以此因感佛。佛以此緣應之。故謂之因緣。又是者非作法。非佛天人所作。常境無相。常智無緣。以無緣智緣無相境。以無相境相無緣智。智境冥一而言境智。是名無作。是名不思議。文殊問經云。破一切發名發菩提心。常隨菩提相而發菩提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心。無發而發。無隨而隨。又過一切發。過一切隨。雙照破隨。是名不思議。前三是上中下智所觀。後一是上上智所觀。前三為共。後一為不共。前三是小中大。後一是大中大。上中上。圓中圓。實中實。了義中了義。玄中玄。妙中妙。若如此簡非顯是。體權識實而發心者。是諸佛種。如太子生具王儀相。如迦陵鳥</w:t>
      </w:r>
      <w:r w:rsidR="00CF7FD4" w:rsidRPr="00CF7FD4">
        <w:rPr>
          <w:rFonts w:ascii="SimSun-ExtB" w:eastAsia="SimSun-ExtB" w:hAnsi="SimSun-ExtB" w:cs="SimSun-ExtB" w:hint="eastAsia"/>
          <w:sz w:val="30"/>
          <w:szCs w:val="30"/>
          <w:lang w:eastAsia="zh-TW"/>
        </w:rPr>
        <w:t>𪇄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中之聲已為最勝。如師子筋弦。如師子乳。如那羅延箭。如如意珠。若解此心則任運達於止觀。無發無礙即是觀。其性寂滅即是止。寶梁經云。比丘白佛。何等比丘能受供養。佛言。在比丘數。修僧業。得僧利。是人能受供養。四果向是僧數。三十七品是僧業。四果是僧利。比丘言。若發大乘心。復云何。佛言。若發大乘心求一切智。不墮數。不修業。不得利。能受供養。比丘驚問其故。佛言。是人受衣。用敷大地。受摶食。若須彌山。當知小乘之極果不及大乘之初心。又如來密藏經云。若人有十惡重罪。若能知如來說因緣法。無我人眾生壽命。無生無滅。無染無著。本性清淨。又於一切法知本性清淨。解知信入。我不說是人趣向惡道。何以故。法無積聚。法無集惱。一切法不生不住。因緣和合而得生起。起已還滅。一切結使亦生已滅。若有犯有住。無有是處。如百年暗室。若然燈時。暗不可言。我是室主而不肯去。此經即具前四菩提心。初心之功尚破重罪。況第二第三第四耶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77FD5CE1" w14:textId="584D2BA9" w:rsidR="00CF7FD4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PMingLiU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夫行者智信兩全。聞一念即佛。信則不謗。智則不懼。如是則初心後心無不真實。若無信則遠推聖境非己所及。若無智則起增上慢謂己均佛。如是則初後皆非。由此故重以六即菩提顯之。大論以焦炷為喻。非初不離初。非後不離後。六名雖殊其旨不異。謂理即．名字即．觀行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即．相似即．分真即．究竟即。理即菩提者。心即如來藏。如前說三諦一諦。非三非一。本自有之。故名理即菩提。亦名理即止觀。即寂名止。即照名觀。名字即菩提者。理雖即是。日用不知。今始聞一實義。於名字中通達解了。知一切法皆是佛法。是為名字即菩提。亦是名字止觀。觀行即菩提者。但聞名口說。如蟲食木偶得成字。是蟲亦不知是字非字。必須心觀明了。理慧相應。言如行。行如言。是名觀行即菩提。亦名觀行止觀。相似即菩提者。以其愈觀愈明。愈止愈寂。一切世間治生產業。皆與實相不相違背。如經說。六根清淨。是名相似即菩提。亦名相似止觀。分真即菩提者。因相似觀。力破無明。見佛性。開秘藏。顯真如。名發心住乃至等覺。如從月朔至十四日。光垂圓。暗垂盡。或八相成道。或普門示現。是名分真菩提。亦名分真止觀。究竟即菩提者。等覺一轉入于妙覺。智光圓滿。是大涅槃。大品云。過茶無字可說。是名究竟菩提。亦名究竟止觀。總以喻喻之。如貧人家有寶藏而無知者。知識示之。耘除草穢而掘出之。漸近藏開得而用之。六義可見。問。何意約圓說六即。答。圓觀諸法皆云六即。故以圓意約一切法。悉用六即判位。餘教不爾故不用之。自前簡十非。蓋約苦諦升沉。又約四諦論智之曲拙淺近。又明弘誓行願。後約六即辨位。展轉細妙。是法乃顯。當知神珠在九淵之內驪龍頷下。有志有德方乃致之。</w:t>
      </w:r>
    </w:p>
    <w:p w14:paraId="06119ECC" w14:textId="103ACCA5" w:rsidR="00B8643F" w:rsidRDefault="00B8643F" w:rsidP="00B8643F">
      <w:pPr>
        <w:pStyle w:val="4"/>
        <w:rPr>
          <w:rFonts w:eastAsia="PMingLiU"/>
          <w:lang w:eastAsia="zh-TW"/>
        </w:rPr>
      </w:pPr>
      <w:r w:rsidRPr="00CF7FD4">
        <w:rPr>
          <w:rFonts w:hint="eastAsia"/>
          <w:lang w:eastAsia="zh-TW"/>
        </w:rPr>
        <w:t>修大行</w:t>
      </w:r>
    </w:p>
    <w:p w14:paraId="0BEFC5B2" w14:textId="77777777" w:rsidR="00BB69CA" w:rsidRDefault="00CF7FD4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次修大行。夫欲登妙位。非行不階。故次發大心論修大行。法華云。又見佛子。修種種行。行法眾多。今略明四種三昧。一常坐。二常</w:t>
      </w: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行。三半行半坐。四非行非坐。三昧者。調直定也。論云。善心一處住不動名三昧。一處即法界也。住不動謂正觀也。常坐者。按文殊問說。兩經名一行三昧。修此三昧。當居一靜室或空閑地。一牀而坐。以坐自誓。九十日為一期。隨一佛方面端坐正向。不動不倚。若坐疲極。或疾病所困。睡蓋所覆。內外障蔽不能遣者。當專念一佛及稱佛名。以持其心。念力強故障即解云。惡覺既去。但專繫緣法界。一念法界。繫緣成止。一念成觀。觀一切法皆是佛法。離有無二邊。住無所住。如諸佛住寂滅法界。能如是觀。是觀如來。觀如來時。不謂如來為如來。無有如來為如來。亦無如來智能知如來者。如來及如來智無二相。不在方不離方。非三世非不三世。非垢非淨。觀眾生相如諸佛相。眾生界量如佛界量。不見凡法云何捨。不見聖法云何取。生死涅槃垢淨亦如是。是觀眾生真佛法界。觀貪欲瞋癡皆是寂滅行。無動行。非生死法。非涅槃法。不捨諸見。不捨無為而修佛道。非修道非不修道。是名正住煩惱法界。又觀業重者無出五逆。五逆即菩提。菩提五逆無異相。無覺者。無知者。無分別者。不可壞。本無本性。非因非果。一切業緣皆住實際。是為觀業即法界。以此意歷一切法可解。行者聞之不驚不怖。乃從百千萬億佛所久植德本。當知此人即為見佛。即住不退地。具六波羅蜜</w:t>
      </w:r>
      <w:r w:rsidR="00BB69CA"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189CE6F3" w14:textId="7360E4C5" w:rsidR="00BB69CA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次常行三昧。出般舟三昧經。此翻為佛立。佛立三義。謂佛威力與三昧力及行者本功德力。能於定中見十方佛在前立。故名佛立。行此三昧。當避惡知識。常獨處。止嚴飾道場。盥沐更衣。唯專行道。以九十日為一期。請明師一人。善內外律。以為開導。不嫌不恚。與之從事。常稱阿彌陀佛。身口不息。又心念此佛去□十萬億剎。在寶地寶堂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之中。具三十二微妙相好(立境)。又念佛不從心得。不從身得。不用心得佛色。不用色得佛心。何者。心者佛無心。色者佛無色。自索智慧不可得。我尚不可得。云何有見。一切法本無所有。壞本絕本(其一)。如夢見七寶親屬等。寤已追求。一無所在。當如是念佛。又如飢渴夢得美食。覺仍腹空。自念諸法如夢。如是念佛。是名如相念。如鏡中像不外來不中生。以鏡淨故自見其形。行人色清淨。所有皆淨。佛即見耳(其二)。又自念。佛從何所來。我亦無所至。我所念即見。心作佛。心自見。心見佛。心是佛。心是我。心見佛。心不自知心。心不自見心。心有想即癡。無想即泥洹。是法無可樂。皆念所為。設有念亦了知空。是名佛印(其三)。論云。念實相佛。得上勢力。當知此三昧。是諸佛眼。一切如來從此法生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3E046B5A" w14:textId="65E19A9A" w:rsidR="00BB69CA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次半行半坐者。方等云。</w:t>
      </w:r>
      <w:r w:rsidR="00CF7FD4" w:rsidRPr="00CF7FD4">
        <w:rPr>
          <w:rFonts w:ascii="方正新书宋_GBK" w:eastAsia="方正新书宋_GBK" w:hAnsi="宋体" w:hint="eastAsia"/>
          <w:sz w:val="30"/>
          <w:szCs w:val="30"/>
        </w:rPr>
        <w:t>旋百二十匝。却坐思惟。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法華云。其人若行若立讀誦是經。若坐思惟是經。故知俱用行坐為法。方等至尊當於閑靜道場。請一明律者為師。受二十四戒及陀羅尼。以七日為一期。行者十人已還。旋呪竟。却坐思惟摩訶袒持陀羅尼。陀羅尼以遮惡持善為義。只是實相中道即是寂滅相。寂滅相空。求者得者實者來者悉復皆空。無所求中吾故求之。當於何求。六波羅蜜中求。諸佛成道皆由此法。約法華。三七日為一期。普賢觀云。專誦大乘。不入三昧。日夜六時懺六根罪。安樂行云。於諸法無所行。亦不行不分別。二經事理相成。其旨不異。妙證之時則兩捨。普賢觀又云。欲一彈指頃除阿僧祇生死罪者。欲發菩提心不斷煩惱而入涅槃。不離五欲而淨諸根者。欲得法華三昧者。當修習此法華經。令此空慧與心相應。念諸菩薩母無上勝方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便從思實相得。眾罪如霜露。慧日能消除。能持此經者。即為得見我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545F7816" w14:textId="65A59F9C" w:rsidR="00BB69CA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次非行非坐者。實通行坐及一切事。南嶽大師名為隨自意。意之所起即修三昧。大品謂之覺意三昧行者。心數起時。反照不見動靜根源。故名覺意。又窮諸法本皆由意造。故以意為言端耳。對境覺知異乎木石名為心。次心籌量名為意。照了分別名為識。如是辨別。墮心想見倒中。未名為覺。覺者知心中非有意亦非不有意。非有識亦非不有識。意中非有心亦非不有心。非有識亦非不有識。識中非有意亦非不有意。非有心亦非不有心。心意識非一故立三名。非三故說一性。若名非名則性亦非性。非名故不三。非性故不一。非三故不散。非一故不合。不合故不有。不散故不空。非有故不常。非空故不斷。若不見常斷。終不見一異。故觀意即攝心識及一切法。夫人意之所趣非善則惡。若不趣善惡即為無記。動息萬差終不出此三種。今先歷眾善為觀。當分別四運。蓋心識無形。非相不辨。謂未念．欲念．正念．念已。若達此四相。即入一相無相。或問。末念名心未起。念已則緣境已謝。此二無心。云何可觀。答。未念雖未起。非畢竟無。已念雖謝。亦非永滅。以相續故。俱可得觀。又問。過去已去。未來未至。現在不住。若離三世則無別心。云何觀心。答。若已滅．未至．不住俱不可知。云何聖人知。三世心偈云。諸佛之所說。雖空亦不斷。相續亦不常。罪福亦不失。行者既知此四相。當隨所念。以無住智反照觀察之。善事眾多。且約六度。若有諸塵須捨六受。若無諸塵須運六作。捨運合成十二法。初論眼受色時。未見．欲見．正見．見已四運心皆不可見。亦不得不見。又反觀覺色之心。不從外來。不從內出。亦無中間。不常自有。當知覺色畢竟空寂。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所觀色與空等。能觀者與盲等。乃至意緣法有。未緣．欲緣．正緣．緣已反觀如前。是名覺六受觀。觀眼色空明。各各無見。亦無分別。因緣和合生眼識。眼識因緣生意識。意識生時即能分別。依意識即有眼識。眼識能見色。見已生貪。貪染毀戒。是地獄四運。意實貪色而覆藏言不是。鬼道四運。於色生著計我我所。畜生四運。我色他色我勝他劣。修羅四運。於色起五戒十善。人天四運。觀四運心。心相生滅。心心不住。心心三受。心心不自在。心心屬因緣。二乘四運。觀自他四運之患。即起慈悲而行六度。又觀塵非塵。於塵無受。觀根非根。於己無著。觀人叵得。亦無受者。三事皆空。名檀波羅蜜。是名不住色布施。如人有目。日光明照。見種種色。是名無相檀到於彼岸。一切法趣檀。成摩訶衍。是菩薩四運。又觀四運與虗空等即常。不受四運即樂。不為四運起業即我。四運不能染即淨。是佛法四運(通佛四運)。又四運雖空。空中具見種種四運。乃至徧見恒沙佛法。是名假名四運。若空不應具十法界。十法界從因緣生。體復非有非空。非有雙照空有。三諦宛然。備佛知見。是名中道四運。觀聲香味觸法五受並如是。次觀六作行檀者。觀未行．欲行．正行．行已皆不可得。反觀覺心。不內外。不中間。畢竟空寂。而由心運役。為毀戒。為誑惑。為眷屬。為勝負。為義讓。為善禪。為涅槃。為慈悲。為假名。為中道。一運之中十法具足。一不定一故為十。十不定十故為一。非一非十而一而十。具足三諦。乃至住坐臥言語作為亦如是。又約一一事各論六行者。行時以慈悲觀眾生。不得眾生相。眾生於菩薩得無怖畏。是為行中檀。於眾生無傷。不得罪福相。是名尸。行時心想不起。亦無動搖無住處。是名忍。行時不得舉足下足。無前後。無生滅。是名精進。不得身心。生死涅槃不味不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亂。是名禪。行時知身相如雲如影夢幻響化。不常不斷。無縛無脫。是名般若。又行中寂然有定相。於定生染即為貪著禪味。是菩薩縛。今觀心尚無。定在何處。當知此定從顛倒生。如是諦觀即破定相。以方便生。是菩薩解。又行者未悟。或謂能觀之心即是妙慧。以慧自高反成智障。當反照能觀之心不見住處。無有觀者及非觀者。觀者既空即離觀想。大論云。念想觀已除。則能見般若。如是之行具三三昧。初觀破一切相即空三昧。次觀能壞空相名無相三昧。後觀不見作者名無作三昧。破三倒惑。越三有流。成波羅蜜。攝一切法。豈止六度三三昧而已。餘十一事亦如是。又於六塵中兢慎潔白。於六作中威儀修整。但名持戒非是三昧。不名波羅蜜。若得此觀尸羅自成。乃至忍．精進．定．慧之義並如是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17EAA944" w14:textId="3767B73A" w:rsidR="00BB69CA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復以隨自意歷諸惡者。夫善惡不定。如諸蔽為惡諸度為善。以二乘離苦對之則俱為惡。又二乘止於自度。亦未為善。六度菩薩有兼濟之功乃名為善。又六度雖帶慈悲。如毒器貯食。食則殺人。已復是惡。三乘同斷乃名為善。又雖同斷而不見別理。無明全在亦未為善。別教之智乃名為善。又別智猶帶方便。未稱真實。經云。自此之前皆名邪見。邪即是惡。唯圓法為善。如此論善惡。深淺不同。今要以事度為善。諸蔽為惡。前雖觀善其蔽不息。或慳或貪。或怒或惰。各於所蔽隨用觀慧。如佛世在家之人皆能得道。鴦掘摩羅彌殺彌慈。祗陀末利唯酒唯戒。和須蜜多婬而梵行。提婆達多邪見即正。當知惡不妨道。若人貪欲熾盛。對治折伏彌更增劇。則且當恣其所向。譬如輪釣。魚強絲弱不可強牽。但使釣餌入口。隨其近遠不久則獲。於蔽修觀亦如是。云何而觀。若貪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欲起時。諦觀四相。未貪欲．欲貪欲．正貪欲．貪欲已。為未貪欲滅欲貪欲生。為不滅欲貪欲生。為亦滅亦不滅欲貪欲生。為非滅非不滅欲貪欲生。若未滅而貪欲生者。為即為離。即滅而生則生滅相違。若離而生生則無因。若未貪欲不滅而欲生者。為即為離。若即。即二生相並。若離。亦為無因。若謂未貪欲亦滅亦不滅而欲生者。若定從滅生。則不須亦不滅。若從不滅。則不須亦滅。不定之因那生定果。若其體一則其性相違。若其體異則本不相關。若謂非滅非不滅而欲生者。雙非之處為有為無。若雙非是有。何謂雙非。若是無者。無那能生。如此四句還轉。不見未貪欲滅。欲貪欲不生。亦生亦不生。非生非不生。例如前說觀貪欲之蔽畢竟空寂。若蔽恒起。此觀恒照。亦不見起不見照而起而照。是名釣餌。又觀此蔽從何而起。起於塵耶。起於緣耶。若聲若色。若行若住。隨所起處觀其所因。為毀戒耶。為眷屬耶。乃至為二乘．菩薩．佛法耶。如是觀時。於塵無受者。於緣無作者。而雙照有無。不相妨礙。當知蔽與法性體相不二。無行經云。貪欲即是道。恚癡亦復然。淨名云。行於非道。通達佛道。眾生即菩提相。即涅槃相。為增上慢說離婬怒癡為解脫耳。無增上慢者說婬怒癡性即是解脫。如是觀者。即觀諸惡不思議理也。常修觀慧與蔽相應。譬如形影。是名觀行位。能於諸惡及世間法。皆與實相不相違背。是名相似位。破蔽無明。顯見佛性。是名分真位。盡蔽源底。名究竟位。乃至瞋癡等蔽。觀智行位。並如是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21C769C1" w14:textId="0458763B" w:rsidR="00CF7FD4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PMingLiU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既於善惡明隨自意。次復於非善非惡明之者。夫非善非惡即為無記。無記則無自意可隨。云何為觀。大論云。無記中有般若波羅蜜。故知亦可為觀。觀此無記與善惡同耶異耶。同善同惡則不名無記。若異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者。為記滅無記生。記不滅無記生。為亦滅亦不滅無記生。為非滅非不滅無記生。既求記不可得。何況無記。與記同異耶。非同則不合。非異則不散。不合則不生。不散則不滅。如此觀時。記與不記皆如虗空。又無記一法生十法界及一切法。即於無記非道通達佛道。無不具足。例前可解。又云蔽非道體即解脫。而鈍根障重。聞此語已多復沉沒。世有謬解大乘空義。如無禁法而捉蛇者。其先師或修善法而觀力不成。蹔於惡法獲得少定。便以為證。謂持戒等善皆為非道。以此教人。徧長惡法。大乖佛意。佛所言貪欲是道。蓋言貪欲本性耳。又知一類人決不能於善修觀。故引之令觀貪欲。如重病與諸藥不宜。直用黃龍湯治之。服已病愈。所謂貪欲是道。大意如此。淨名云。我念聲聞。不觀人根。不應說法。二乘猶自不可。況聾瞽師心者乎。或問。中道正觀以一其心。行用自足。何假紛紜四種三昧歷諸善惡。水濁珠昏。風多浪起。何益於澄靜乎。答。用一理觀心而心不一。當奈之何。此則自行為失。若他人根性各有差別。云何一藥能療眾病。此則化他又失。如此則四種三昧乃略而存之。以統扶羣機耳。安得為紛紜乎。或問。善扶於理。可修止觀。惡乖於理。云何能修。答曰。不然。大論明根遮有四。一根利無遮。二根利有遮。三根鈍無遮。四根鈍有遮。初句謂身子之徒。一聞而入道。次謂根利而罪障重。闍王．鴦掘之徒。惡不能累。次謂三業純善而都不會理。周利槃特九十日不能誦一偈。後句即一切行惡之徒。又不修習。當知唯道是從。不計善惡。經云。於戒緩者不名為緩。於乘緩者乃名緩耳。蓋其義也。</w:t>
      </w:r>
    </w:p>
    <w:p w14:paraId="6842369B" w14:textId="5D7585A5" w:rsidR="00B8643F" w:rsidRDefault="00B8643F" w:rsidP="00B8643F">
      <w:pPr>
        <w:pStyle w:val="4"/>
        <w:rPr>
          <w:rFonts w:eastAsia="PMingLiU"/>
          <w:lang w:eastAsia="zh-TW"/>
        </w:rPr>
      </w:pPr>
      <w:r w:rsidRPr="00CF7FD4">
        <w:rPr>
          <w:rFonts w:hint="eastAsia"/>
          <w:lang w:eastAsia="zh-TW"/>
        </w:rPr>
        <w:lastRenderedPageBreak/>
        <w:t>感大果</w:t>
      </w:r>
    </w:p>
    <w:p w14:paraId="7292F507" w14:textId="471B275F" w:rsidR="00CF7FD4" w:rsidRDefault="00CF7FD4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PMingLiU" w:hAnsi="宋体"/>
          <w:sz w:val="30"/>
          <w:szCs w:val="30"/>
          <w:lang w:eastAsia="zh-TW"/>
        </w:rPr>
      </w:pP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復次明菩薩清淨大果報者。行順中道則有圓妙果報。此義在後第八廣明。</w:t>
      </w:r>
    </w:p>
    <w:p w14:paraId="753D49BD" w14:textId="6E614EC3" w:rsidR="00B8643F" w:rsidRDefault="00B8643F" w:rsidP="00B8643F">
      <w:pPr>
        <w:pStyle w:val="4"/>
        <w:rPr>
          <w:rFonts w:eastAsia="PMingLiU"/>
          <w:lang w:eastAsia="zh-TW"/>
        </w:rPr>
      </w:pPr>
      <w:r w:rsidRPr="00CF7FD4">
        <w:rPr>
          <w:rFonts w:hint="eastAsia"/>
          <w:lang w:eastAsia="zh-TW"/>
        </w:rPr>
        <w:t>裂大網</w:t>
      </w:r>
    </w:p>
    <w:p w14:paraId="14E3127F" w14:textId="09662CDA" w:rsidR="00CF7FD4" w:rsidRDefault="00CF7FD4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PMingLiU" w:hAnsi="宋体"/>
          <w:sz w:val="30"/>
          <w:szCs w:val="30"/>
          <w:lang w:eastAsia="zh-TW"/>
        </w:rPr>
      </w:pP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復次明裂大網者。若觀慧明了。通達漸頓等教。如破微塵出大千經卷。知恒沙法。若化物觀機。隨他所堪授之以法。乃至成佛時普門示現。網者法門。眾多為義。於眾生即惑義。此義第九當廣明。</w:t>
      </w:r>
    </w:p>
    <w:p w14:paraId="5ADFC36E" w14:textId="5B68AB81" w:rsidR="00B8643F" w:rsidRPr="00B8643F" w:rsidRDefault="00B8643F" w:rsidP="00B8643F">
      <w:pPr>
        <w:pStyle w:val="4"/>
        <w:rPr>
          <w:rFonts w:eastAsia="PMingLiU"/>
          <w:lang w:eastAsia="zh-TW"/>
        </w:rPr>
      </w:pPr>
      <w:r w:rsidRPr="00CF7FD4">
        <w:rPr>
          <w:rFonts w:hint="eastAsia"/>
          <w:lang w:eastAsia="zh-TW"/>
        </w:rPr>
        <w:t>歸大處</w:t>
      </w:r>
    </w:p>
    <w:p w14:paraId="4A8BB0BD" w14:textId="77777777" w:rsidR="00CF7FD4" w:rsidRPr="00CF7FD4" w:rsidRDefault="00CF7FD4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復次歸大處者。諸佛為一大事因緣出現。令眾生同見法身。見法身已。佛與眾生同歸法身。又佛說種種法。咸令眾生至一切種智。種智具已。則同歸般若。又佛以種種方便解眾生縛。皆以如來滅度而滅度之。既滅度已。同歸解脫。大經云。安置諸子祕密藏中。我亦不久自住其中。是名指歸。歸於大處。又佛身三種。謂色身．法門身．實相身。若論歸者。色歸解脫。法門歸般若。實相歸法身。般若亦有三種。謂道種智．一切智．一切種智。道種智歸解脫。一切智歸般若。一切種智歸法身。解脫亦三種。一解無知縛。二解取相縛。三解無明縛。解無知歸解脫。解取相歸般若。解無明歸法身。又三德非三非一。各不思議。何者。若謂法身直法身。非法身也。當知亦身非身。非身非不身。若謂般若直般若。非般若也。當知般若亦知非知。非知非非知。若謂解脫直解脫。非解脫也。當知亦脫非脫。非脫非非脫。三德不一不異。不相礙。</w:t>
      </w: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所歸體同。故名指歸。又指非指。非指非非指。歸非歸。非歸非非歸。一一悉入祕密藏中。三德寂靜。本無名字。不知何以名之。強名中道．實相．法身。亦復強名一切種智．平等大慧．般若波羅蜜。亦復強名首楞嚴定．大般涅槃．不思議解脫。一一名相皆入祕密藏中。何等為歸。歸於何處。言語道斷。心行處滅。永寂如虗空。是名真指歸也(元本第一卷終)。</w:t>
      </w:r>
    </w:p>
    <w:p w14:paraId="4B0DB95B" w14:textId="77777777" w:rsidR="00CF7FD4" w:rsidRDefault="00CF7FD4">
      <w:pPr>
        <w:widowControl/>
        <w:jc w:val="left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/>
          <w:sz w:val="30"/>
          <w:szCs w:val="30"/>
          <w:lang w:eastAsia="zh-TW"/>
        </w:rPr>
        <w:br w:type="page"/>
      </w:r>
    </w:p>
    <w:p w14:paraId="5E612D61" w14:textId="777E8052" w:rsidR="00CF7FD4" w:rsidRPr="00CF7FD4" w:rsidRDefault="00CF7FD4" w:rsidP="00CF7FD4">
      <w:pPr>
        <w:pStyle w:val="2"/>
        <w:rPr>
          <w:lang w:eastAsia="zh-TW"/>
        </w:rPr>
      </w:pPr>
      <w:bookmarkStart w:id="5" w:name="_Toc49525582"/>
      <w:r w:rsidRPr="00CF7FD4">
        <w:rPr>
          <w:rFonts w:hint="eastAsia"/>
          <w:lang w:eastAsia="zh-TW"/>
        </w:rPr>
        <w:lastRenderedPageBreak/>
        <w:t>釋名第二</w:t>
      </w:r>
      <w:bookmarkEnd w:id="5"/>
    </w:p>
    <w:p w14:paraId="60F176BD" w14:textId="77777777" w:rsidR="00BB69CA" w:rsidRDefault="00CF7FD4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夫名以召實為用。經云。般若是一法。佛說種種名。今釋止觀名用二義。謂相待。謂絕待。相待止觀各三義。止三義者。息義．住義．對不止止義。息者謂妄念休息。淨名云。云何息攀緣。謂心無所得。此就所破為名。住者謂緣心諦理。停住不動。仁王經云。入理般若名為住。此就能止為名。對不止止者。語雖通前。意則大異前兩止。一息生死之流動。二住涅槃之寂靜。今直約諦理。凡無明即法性。法性即無明。無明非止非不止。而名無明為不止。法性亦非止非不止。而名法性為止。此待無明之不止論法性之止耳。如經。法性非生滅而言法性寂滅。法性非垢淨而言法性為淨也。觀亦三義。謂貫穿義．觀達義．對不觀觀義。貫穿者。謂以智慧穿壞煩惱。法華云。穿鑿高原。大經云。利钁斵地。此就所破得名。觀達者。謂以觀智通達真如。瑞應經云。息心達本源。此就能觀為名。對不觀觀者。亦別約諦理無明即法性非觀非不觀。而名無明為不觀法性。亦非觀非不觀。而名法性為觀。如經。法性非明非暗而謂法性為明也</w:t>
      </w:r>
      <w:r w:rsidR="00BB69CA"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7378D78F" w14:textId="60422D67" w:rsidR="00CF7FD4" w:rsidRPr="00CF7FD4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次絕待明止觀。蓋破相待三義也。若止息從所破為名。名從彼生即墮他性。若住止從能破得名。名從此生即墮自性。若非息境非住理為止智斷因緣。故止名從共生即墮共性。若謂非所破非能破而止者。即墮無因。四墮俱失。故龍樹正之曰。諸法不自生。亦不從他生。不共不無因。是故說無生。無生止觀豈從四句立名。四句立名是因待生。可思可說。是結惑生。可破可壞。又從四句生即是生生。非止觀也。若止息見思住於真諦。此乃待生生說生不生之止觀耳。若以空心出假。止息塵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沙。住於俗理。此乃待生不生說不生生止觀耳。若止息無明。住於中理。此乃待空有二邊而論止觀。皆是待對。尚未是止。何況不止。猶自非觀。何況不觀。何者。遣執不盡。言語不斷。業果不絕。非不思議法。不思議絕諸業果煩惱等法。悉皆不生。故名為止。止亦不可得。觀冥如境。境既寂滅。何得有觀。又何得待不止不觀而論止觀。待於止觀說不止觀。待止不止說非止非不止。待對既絕則非有為非無為。離言說道。非心識境。滅絕絕滅是名絕待。絕待止觀則不可說。有因緣故亦可得說。說為止觀。此名字不在內外中間。亦不常自有。是字不住亦不不住。故名絕待止觀。亦名一大事止觀。此大事不對小事。如虗空不因小空而名為大。止觀亦爾。不因愚亂名為止觀。無可待對。獨一法界。絕一切待。絕即復絕。如前火之木是名絕待。故淨名云。諸法不相待。乃至一念不住故。即其旨也。此絕待義。經論中或名遠離。或名不住．不分別．無為．寂絕．禪定。如是皆止之異名。體皆絕大。或名知見。或名智慧覺照。如是皆觀之異名。體皆絕大。般若．解脫多諸名字。隨眾生類。於一法中立異字耳。又止亦名觀。定即慧故。亦名不止。定體空故。觀亦名止。照即寂故。亦名不觀。照體中故。諸經赴緣。偏舉一法以示義端。首楞嚴則偏論止。智度．法華則偏論觀。涅槃則論三法具足。當知一一皆是法界。皆是祕密藏。</w:t>
      </w:r>
    </w:p>
    <w:p w14:paraId="456CF56D" w14:textId="77777777" w:rsidR="00CF7FD4" w:rsidRDefault="00CF7FD4">
      <w:pPr>
        <w:widowControl/>
        <w:jc w:val="left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/>
          <w:sz w:val="30"/>
          <w:szCs w:val="30"/>
          <w:lang w:eastAsia="zh-TW"/>
        </w:rPr>
        <w:br w:type="page"/>
      </w:r>
    </w:p>
    <w:p w14:paraId="61A8C87B" w14:textId="00102F2B" w:rsidR="00CF7FD4" w:rsidRPr="00CF7FD4" w:rsidRDefault="00CF7FD4" w:rsidP="00CF7FD4">
      <w:pPr>
        <w:pStyle w:val="2"/>
        <w:rPr>
          <w:lang w:eastAsia="zh-TW"/>
        </w:rPr>
      </w:pPr>
      <w:bookmarkStart w:id="6" w:name="_Toc49525583"/>
      <w:r w:rsidRPr="00CF7FD4">
        <w:rPr>
          <w:rFonts w:hint="eastAsia"/>
          <w:lang w:eastAsia="zh-TW"/>
        </w:rPr>
        <w:lastRenderedPageBreak/>
        <w:t>體第三</w:t>
      </w:r>
      <w:bookmarkEnd w:id="6"/>
    </w:p>
    <w:p w14:paraId="5A055000" w14:textId="77777777" w:rsidR="00BB69CA" w:rsidRDefault="00CF7FD4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釋止觀體。夫法體難顯。今以四意顯之。一教相。二眼智。三境界。四得失。教相者。夫止觀名教。通於凡聖。不可尋通名而求別體。故以相辨之。若凡夫止善所治是止相。行善所生是觀相。又四禪．四無量心是止相。六行是觀相。皆有漏相也。若二乘事禪皆止相。有作四諦慧即觀相。雖出生死而是拙度。但析色入空無漏相也。並非今所論巧度。止有三種。一體真止。二方便隨緣止。三息二邊止。體真者。諸法從緣生。因緣空無主。息心達本源。故號為沙門。知假合幻化。體即是空。空即是真。故名體真止。方便隨緣者。若三乘同以無言說道斷惑入真。真即不異。但煩惱餘習有盡不盡。二乘體真不須方便。菩薩入假知空非空。分別藥病故目為方便。安於俗諦故名隨緣止。息二邊者。謂生死流動涅槃保證。是皆兩偏。不會中道。今知俗非俗。俗邊寂然。亦不得非俗。空邊寂然。是名息二邊止。此三止名。經論未見。今對三觀設之。釋論云。菩薩依隨經教。為作名字。名為法施。立名何咎。詳此三止與釋名三止似同。以三諦論之。其相遼絕。觀亦三種。瓔珞經云。從假入空名二諦觀。從空入假名平等觀。二觀為方便道。得入中道。雙照二諦。心心寂滅。自然流入薩婆若海。名中道第一義諦觀。所謂二諦者。觀假為入空之詮。空由詮會。能所合論。故名二諦觀。又非但會空亦復識假。假由真顯。得名二諦觀。又俗是所破。真是所用。破用合論。名二諦觀。從空入假名平等觀者。若謂入空。尚無空可有。又何假可入。當知此觀為化眾生。知真非真。方便出假。故言從空分別藥病而無差謬。故言入假。前觀破假病。不用假法。但用真法。未為平等。此</w:t>
      </w: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觀破空病。還用假藥。破用既均。故言平等觀。中道第一義觀者。前觀假空是空生死。後觀空空是空涅槃。雙非二邊。是名二空觀。為方便道。得會中道。故言心心寂滅。流入薩婆若海。又初觀用空。次觀用假。是為雙存之方便。入中道時能雙照二諦。經云。心若在定。能知世間生滅法相。前兩觀為方便。其旨在此。或問。大經謂。定多慧多。俱不見佛性。何故。答。次第三觀。二乘及通教菩薩有初觀分。此屬定多慧少。別教菩薩有第二觀分。此屬慧多定少。以不等故俱不見性。若二觀為方便得入第三。則能見矣。又問。經云。十住菩薩以慧眼故見不了了。非全不見。今初觀已是慧眼位。第二是法眼位。云何言兩眼俱不見性耶。答。若次第眼。偏定偏慧。佛之所訶。故不得言見。所言慧者。乃圓觀不次第之慧。十住破無明之位。三觀現前。三諦圓照。故名慧耳。法華云。願得如世尊。慧眼第一淨。則非二乘小慧之比也。小慧見性。無有是處。此三觀名與釋名。三名似同。其理殊異。可以意類取解。此按摩訶衍明三止三觀之相。以義隨相。條然各別。若論三觀則有權實淺深。論三智則有優劣前後。論三人則有階位小大。皆次第之說而非圓頓止觀之相。圓頓止觀相者。以止緣諦則一諦而三諦。以諦繫止則一止而三止。譬如三相在一念心。雖復一心而具三相。止諦亦爾。所止之法雖一而三。能止之心雖三而一。以觀觀境則一境而三境。以境發觀則一觀而三觀。如摩醯首羅一面三目。觀境亦爾。觀三即一發一即三。不權不實。不優不劣。不前不後。不並不別。不大不小。故中論稱即空即假即中。若見此旨。即解圓觀之相。其相云何。照無明顛倒即是實相之真。名體真止。如此實相徧一切處。隨緣歷境安心不動。名隨緣方便止。生死涅槃兩皆休息。名息二邊止。體一切假悉空。空即實相。名入</w:t>
      </w: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空觀。觀冥中道。能知世間生滅法相。如實而見。名入假觀。體即真實。無二無別。名第一義觀。如此之義。皆在一念之中。不動真際而有種種差別。經云。善能分別諸法相。於第一義而不動。是名圓頓止觀之體也</w:t>
      </w:r>
      <w:r w:rsidR="00BB69CA"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609A5412" w14:textId="39AF5FCE" w:rsidR="00BB69CA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二明眼智者。夫法體圓寂。非知非見。說之自難。何況示人。雖不可知見。由於眼智。亦可知亦可見。雖非因果。要因因果然後能顯。止觀為因。眼智為果。今先明次第眼智。若體真止。妄惑不生。因止發定。定生無漏。慧眼開故見第一義真諦三昧成。故止能成眼。眼能見體。得真體也。若隨緣止。冥真出假。安於俗理。因此止故法眼豁開。破無知障。不以二相見諸佛土。則俗諦三昧成。故止能發眼。眼能得體。得俗體也。若息二邊止。則生死涅槃空有俱寂。因於此止。發中道定。佛眼豁開。無所不照。則中道三昧成。故止能得眼。眼能得體。得中道體也。若從假入空。空慧相應。即能破見思惑。成一切智。智能得體。得真體也。若從空入假。分別藥病。即破無知。成道種智。智能得體。得俗體也。若雙遮二邊。為入中方便。能破無明。成一切種智。智能得體。得中體也。是則三止三觀。共成三眼三智。各得三體。或問。眼見智知。知見異耶。答。此當用四句分別。有知而非見。見而非知。亦知亦見。不知不見。凡夫不聞法不證理。故無知無見。二乘證故亦見。聞故亦知。辟支佛證故是見。不聞故不知。方便道。聞故是知。未證則不見。慧眼既如此。餘兩智兩眼可知。次明不次第眼智。止觀一體。眼智無別。知即是見。見即是知。佛眼具五眼。佛智具三智。王三昧．一切三昧悉入其中。首楞嚴定攝一切定。大品云。欲得道慧．道種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慧。一切智．一切種智。當學般若。金剛般若云。如來有肉眼乃至佛眼。眼一而已。能照五境。蓋照麤色。如人所見。亦過人所見。名肉眼。照細色。如天所見。亦過天所見。名天眼。達麤細色空。如二乘所見。名慧眼。達假法不謬。如菩薩所見。名法眼。於諸法中皆見實相。名佛眼。又佛智照空。如二乘所知。名一切智。照假。如菩薩所知。名道種智。照空假中皆見實相。名一切種智。故一心三止成三眼。見不思議三諦。一心三觀成三智。知不思議三境。境之與諦。見之與知。左右之異。實不思議一法耳。用此一法眼智。得圓頓止觀體也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5792002E" w14:textId="1AA0631E" w:rsidR="00BB69CA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三明境界者。若於眼智成解。則不俟諦境之說。惑者未曉。更復辨之。先明境意。經云。為諸眾生開佛知見。若無中境。復何所知見。當知應有佛眼境也。又經云。世孰有真天眼者。不以二相見諸佛土。若無俗境。此何所見。當知有法眼境也。又經云。慧眼見真。當知有慧眼境也。此三諦理不可言說。若為緣說即有三意。謂隨情說。即隨他意語。若隨情智說。即隨自他意語。若隨智說。即隨自意語。隨情說者。如盲問乳何似。答言如貝如粖如雪如鵠。盲者不悟。各執所聞而起四諍。凡夫不識三諦。大悲方便而為分別。或約有。或約空。或作亦有亦空。或作非空非有。各明三諦。雖聞四門之說。終不能見。互相是非。近世解二諦凡二十三家。各引經論。不知孰是。若此輩識。隨情三諦聞種種法。即知如來俯順羣情。隨他意語而說三諦也。隨情智說者。就情說二。就智說一。何者。就凡情為言。皆是方便。故束三諦為空假。就聖智為言。皆是實證。故束三諦為中道。凡聖相比。故說自他意語論三諦也。隨智說者。三諦玄妙唯智所照。不可示。不可思。唯佛能究。如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乳真色。眼開乃見。是名隨自意語論三諦也。又一一說。各具四悉檀意。隨情四意者。夫諦理不可說。說必寄言。或喜聞真。或喜聞俗。或喜聞中。此則隨情中用世界悉檀也。夫眾生所宜不同。或聞說無增長戒慧。或聞說有增長戒慧。或聞說中增長戒慧。此則隨情中用為人悉檀也。又行人破惡不同。或於有無。或於中道。能破昏散疑悔等。此則隨情中用對治悉檀也。又行人悟理不同。或悟於有。或悟於無。或悟於中。各得證入。是則隨情中用第一義悉檀也(四悉檀名義出大論。蓋謂以大悲。用四法徧施。令眾生得益也)。隨情智．隨智說三諦。各用四悉意如是。則三四十二種說三諦不同。豈可以常情量聖。執諍自毀耶。次論境智有離有合。按諸經說諦。或一二三四。離合不同。三藏是方便教。但明二諦。菩薩初緣真。次照俗。後斷見思惑盡。得慧眼。照真諦。方乃成佛。菩薩但照俗。二乘但照真。佛能兼之。更加中道第一義諦。若三若二。俱是方便。離則為二。合則為三。是名藏教二諦三諦離合之相。次三乘同以無言說道斷煩惱者。論俗則同。論真則異。大論云。空有二種。一但空。二不但空。經云。二乘但見於空。不見不空。智者非但見空。能見不空。不空者即大涅槃。二乘智如螢火。菩薩如日。既空異智別。則有兩諦之殊。今則合為一真。二乘但空。無化他之用。菩薩入但空及不但空。破無明。見佛性。化度眾生。與前真永別。但空不但空合即一真諦。離成兩真諦。又第三諦亦名真諦。亦名第一義諦。有別體別智異於藏教。是則通教二諦三諦離合相也。次別教二諦。與前永異。前教真俗合成。別教之俗。凡夫名俗。二乘名真。雖有無不同。今通謂之俗。勝鬘經謂。二乘為空。亂意眾生。大經云。我與彌勒論俗諦。聲聞謂之真諦。若論二諦。則俗諦不開。若論三諦。則開有為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俗。開無為真。對不但空為第一義諦。是則別教離合相也。次圓教但明一實諦。大經云。實是一諦。方便說二。例此亦方便說三。法華云。更以異方便。助顯第一義。是則圓教離合相也。若四種四諦離合之義。可以意解。次論智離合。經中或一智。二三四乃至十一智。一智者即如來智。即一而三。二智者所謂權實。權智觀有與無。實智觀於中道。三智觀三諦可解。自四五乃至十一。雖名教不同。要不離三智三諦之義。達者當精意辨之耳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1D8B9D23" w14:textId="60563852" w:rsidR="00CF7FD4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四明得失者。失謂思議。得謂不思議。若謂智由心生。自能照境。若照不照。境自天然。如此則兩不相籍。若謂智不自智。由境有智。境不自境。由智有境。如此則相因而有。若謂境不自境。亦不由智故境。境智相緣故。境智義亦爾。此則共合為名。若謂無此三種。但自然而然。此則無因。如前四解皆過。何者。有四取則有依倚。有依倚則是非。是非則生戲論。諍競而起諸業。當知四取為生死本。故龍樹伐之。以不自不他不共不離破此四性。則結惑皆去。以是義故。自境智苦集不生。即是生生不可說。乃至無因不生。即是不生不生不可說。言語道斷。心行處滅。身子默然。淨名杜口。由此故也。若有因緣則四說俱得。何者。名字無性。是字不住亦不不住。金光明經謂之不思議智境。不思議智照。即此意也。當知四破為實。四說為權。如是權實境智。凡夫兩失。二乘一得一失。菩薩兩得。何者。凡夫有四過。自行化他並失。二乘破此四過而不化他。菩薩乃具。又凡夫．二乘俱為思議。菩薩兩得乃不思議。又通教兩得俱是思議。別教兩得乃不思議。又別教教道帶方便。俱是思議。證道兩得乃名不思議。若圓教教證兩得。俱不思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議。何者。至理無說。為緣四說但有假名。假名之名名即無生。故教證俱不可思議。無思無念故。無依倚．戲論．結業。無業故無生死。是名自行為得。得於實體。能以不可說說化導眾生。令出生死。得於實體。自他俱得體。是名得失顯止觀體也。</w:t>
      </w:r>
    </w:p>
    <w:p w14:paraId="70175EE8" w14:textId="77777777" w:rsidR="00CF7FD4" w:rsidRDefault="00CF7FD4">
      <w:pPr>
        <w:widowControl/>
        <w:jc w:val="left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/>
          <w:sz w:val="30"/>
          <w:szCs w:val="30"/>
          <w:lang w:eastAsia="zh-TW"/>
        </w:rPr>
        <w:br w:type="page"/>
      </w:r>
    </w:p>
    <w:p w14:paraId="1771A30E" w14:textId="77777777" w:rsidR="00CF7FD4" w:rsidRPr="00CF7FD4" w:rsidRDefault="00CF7FD4" w:rsidP="00CF7FD4">
      <w:pPr>
        <w:pStyle w:val="2"/>
        <w:rPr>
          <w:lang w:eastAsia="zh-TW"/>
        </w:rPr>
      </w:pPr>
      <w:bookmarkStart w:id="7" w:name="_Toc49525584"/>
      <w:r w:rsidRPr="00CF7FD4">
        <w:rPr>
          <w:rFonts w:hint="eastAsia"/>
          <w:lang w:eastAsia="zh-TW"/>
        </w:rPr>
        <w:lastRenderedPageBreak/>
        <w:t>攝法第四</w:t>
      </w:r>
      <w:bookmarkEnd w:id="7"/>
    </w:p>
    <w:p w14:paraId="5A04403D" w14:textId="77777777" w:rsidR="00BB69CA" w:rsidRDefault="00CF7FD4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夫止觀之名徧持諸法。若信力不固則必生疑惑。故辨所攝之法以釋之。按大品經。欲學一切法。當學般若。般若只是觀智。又止是王三昧。一切三昧悉入其中。推而廣之蓋有六意。謂攝一切理。攝一切惑。攝一切智。攝一切行。攝一切位。攝一切教。理者即是諦法。偏圓所詮。權實之外。更無別理。若言有者即是妄語。既以止觀攝之。則何理不盡</w:t>
      </w:r>
      <w:r w:rsidR="00BB69CA"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421C7C27" w14:textId="7EB3598B" w:rsidR="00BB69CA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又迷理則起惑。迷即無明。若迷權理則有界內相應獨頭等。無明與見思諸使合。謂之相應。不相應者。謂之獨頭。自無明至老死。十二輪互為因果。煩惱通業。業通苦。苦復生煩惱。是名三道束縛不窮。三世間隔是名分段生死。說此病即知此藥。藥即從假入空止觀。故此惑為入空觀所攝也。若迷實理。則有界外之惑。何者。界內雖斷相應獨頭。而習氣猶在。寶性論云。二乘之人。雖有無常苦空無我等對治。於佛法身猶是顛倒。顛倒即無明。獨頭無漏智業為行。三種意生身。意即是識。身即名色．六入．觸．受。無明未究竟即是愛．取。染未究竟即有。有即生。生而其果變易是老死。是為界外三道。何者。降佛以下皆有無明障於實理。良由此惑。此惑為入假入中兩觀所治。此惑亦呼為智障。障上分智故。唯佛無無明。無無明則煩惱盡。煩惱盡則業盡。業盡則苦盡。是故當知中觀攝得界外惑也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369686B0" w14:textId="08945394" w:rsidR="00BB69CA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又三觀攝一切智。可以類解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74C6573C" w14:textId="04B631F0" w:rsidR="00BB69CA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又攝諸行。行有二種。謂慧行．行行。慧行是正行。行行是助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行。正助兩行隨智而轉。若三藏。無常析觀是慧行。不淨慈心是行行。若通教。體法如幻是慧行。歷一切法緣事止觀是行行。此二教隨析．體二智俱入於空。若為化他修道種智。緣俗理名慧行。緣俗事屬行行。此行隨智入假。若緣實相是慧行。歷諸法門是行行。此行隨中智入實相第一義諦。又諸經廣言一切慧行．行行。無不為止觀所攝也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516F9586" w14:textId="4C471E2B" w:rsidR="00BB69CA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次攝諸位。若云一地即二地。二地即三地。寂滅之中有何次位。若案位言之者。如阿毗曇所論。七賢．七聖．四沙門果。成論所論。二十七賢聖差別位相。皆析空觀攝。如大品所論。三乘共位。自乾慧至八地。悉體法入空觀攝。若從空入假修歷別行。不得意者成三十心伏惑之位。即空假兩觀攝。若得意者。成十地位。即第三觀攝。若圓實。即事而中。從觀行入相似。進破無明。開佛知見。凡四十二位。皆中觀所攝。或言。大乘之中不明地位。則止觀何所攝耶。答。摩訶衍中無處無位。若畏地位入無地位。不免無縛。文字性離即是解脫。雖設地位即無地位。無句義是菩薩句義故。不可以有無起諍也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0BCADA75" w14:textId="0CC51569" w:rsidR="00CF7FD4" w:rsidRPr="00CF7FD4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次攝諸教。教由心起。若觀心僻越順無明流。則有一切世間善惡等教。若從心出。出世名教。寶性論云。有一大千經卷在一微塵中。一人出世即方便破出此經。以益於他。菩提心論云。譬如有人見佛法滅。以十二部經仰書空中。人無知者。後有一人遊行於空。即便寫取以示眾生。此二論以空有為喻。若觀心因緣生滅無常。修八正道者。即寫三藏之經。若觀心即空。即寫通教諸經。若觀心分別無量法。法眼所見。即寫別教諸經。若觀心即佛性。即寫中道之經。又觀心即假即中者。攝華嚴經。若觀心因緣生滅。即攝三藏阿含經。若觀心即空。即攝共般若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經。若觀心具因緣空假中。即攝方等經。若但觀即空即假即中者。攝大品等般若經。若唯用即中觀心者。攝法華開佛知見捨方便經。若用四句相即者。攝涅槃最後之經。復次。心攝諸教。略有兩意。一者。一切眾生心中具足一切法門。如來明審。照其心法。按彼心說無量教。法從心而出。二者。如來往昔曾作漸頓觀心。偏圓具足。依此心觀為眾生說。教化弟子。令學如來破塵出卷。故有一切經教悉為止觀所攝。六意攝法次第如此。以要言之。但直舉一法則攝無不盡。理自然也。</w:t>
      </w:r>
    </w:p>
    <w:p w14:paraId="764DB46E" w14:textId="77777777" w:rsidR="00CF7FD4" w:rsidRDefault="00CF7FD4">
      <w:pPr>
        <w:widowControl/>
        <w:jc w:val="left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/>
          <w:sz w:val="30"/>
          <w:szCs w:val="30"/>
          <w:lang w:eastAsia="zh-TW"/>
        </w:rPr>
        <w:br w:type="page"/>
      </w:r>
    </w:p>
    <w:p w14:paraId="0EFFAEF5" w14:textId="1E0FD9F2" w:rsidR="00CF7FD4" w:rsidRPr="00CF7FD4" w:rsidRDefault="00CF7FD4" w:rsidP="00CF7FD4">
      <w:pPr>
        <w:pStyle w:val="2"/>
        <w:rPr>
          <w:lang w:eastAsia="zh-TW"/>
        </w:rPr>
      </w:pPr>
      <w:bookmarkStart w:id="8" w:name="_Toc49525585"/>
      <w:r w:rsidRPr="00CF7FD4">
        <w:rPr>
          <w:rFonts w:hint="eastAsia"/>
          <w:lang w:eastAsia="zh-TW"/>
        </w:rPr>
        <w:lastRenderedPageBreak/>
        <w:t>圓第五</w:t>
      </w:r>
      <w:bookmarkEnd w:id="8"/>
    </w:p>
    <w:p w14:paraId="133B95FB" w14:textId="77777777" w:rsidR="00BB69CA" w:rsidRDefault="00CF7FD4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夫止觀無法不攝。攝法既多則混而難辨。今以五法顯之。謂大小。謂半滿。謂偏圓。謂漸頓。謂權實。原夫至理不小不大。乃至非權非實。以方便因緣為五比丘說小。為諸菩薩說大。小謂小乘。智慧力薄。但修析法止觀。析名本自外道。有析塵鄰虗之義。大論引而破之云。此塵為有為無。若有極微色則有十方分。若無極微色則無十方分。析不盡則成常見。析盡成斷見。析心亦爾。是知外道所析。盡與不盡。同歸邪法。論又明三藏析觀云。色若麤若細。總而觀之無常無我。何者。色從無明生。體自無常。又介爾心起。必藉根塵。無有一法不從緣生。從緣生者悉皆無常。無常無主。煩惱本壞。無業無苦。生死滅故。名為涅槃。是名析法觀。蓋對破邪析而明正析。何但外邪。若佛弟子執有無而生見著。亦須析之。大論云。破涅槃者。不破聖人所得涅槃。但為學者未得謂得。要以析法方便破之。故知三藏析觀定是小乘。大乘謂智慧深利。修無生體觀。大人所行。故名大乘。論云。欲得聲聞。當學般若。般若法大。大能兼小故。旁挾聲聞。雖有小乘。終名為大。彼三藏名假而法實。析實令空。如破柱使空。今大乘體意。名實皆假。自相是空。本來虗寂。如鏡中柱。本自非柱。柱影即空。不同實柱。本既不生。即無有滅。是名體法觀。亦名隨理觀。如尋幻得幻師。尋幻師得幻法。又如尋夢得眠。尋眠得心。尋色心得無明。體無明即佛性。當知體法定名大乘</w:t>
      </w:r>
      <w:r w:rsidR="00BB69CA"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702927B2" w14:textId="77777777" w:rsidR="00BB69CA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次明半滿。或云涅槃常住為滿。餘悉皆半。菩提流支云。三藏是半。般若已後皆滿。今謂半滿。與小大同義。析為半。體為滿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0E8D6A0E" w14:textId="5152CA56" w:rsidR="00BB69CA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次明偏圓。偏者僻義。圓者滿足義。半小二名。尅成短促。偏義不爾。自三藏析法至別教未入中道。皆名為偏。大經云。自此之前。我等皆名邪見人。唯圓教一心三諦獨當圓稱也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322400F9" w14:textId="394CE23E" w:rsidR="00BB69CA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次明漸頓。前三教止觀皆漸。圓教止觀是頓。又前二教但契偏真故為漸。圓教即邊而中。行大直道。故為頓。別教初心知中而涉於方便。故亦漸亦頓。又前兩觀因中有教．有行．有證。果上則有教而無行．證。何者。因中之人灰滅沉空。不得成果上之佛。直是方便之說。故有教無人。別教因中有教．有行．有證。果上亦有教無人。何者。若破無明即圓之初住。非復別之初地。初地尚爾。何況後地。故知無證果之人。唯圓教自初及終無非真實。又前三止觀教行證人。未以實法會之。尚不知圓。何況得入。佛若會宗開漸顯頓。則皆通入。雖非即頓而是漸頓。法華云。汝等所行是菩薩道。決了聲聞法。是諸經之王。是名開漸顯頓之意也。又四種止觀。入圓不必待行成。亦不必待開漸顯頓。是名不定。又四種止觀。當教各有漸義。所指極處各是圓義。當知圓圓非漸圓。圓漸非漸漸。然漸漸可成圓漸。漸圓不可成圓圓。何者。法華決了。故漸漸得成圓漸。漸圓之義本權設故。三藏之果豈成圓之妙覺耶。例此義。亦當云。小小非大小。可得成大小。小大非大大。不可得成大大。權權非實權。可得成實權。權實非實實。不可成實實。義類可見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2C46D467" w14:textId="1F63842A" w:rsidR="00CF7FD4" w:rsidRPr="00CF7FD4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次明權實。夫權者假設暫用則廢。實者真正常住不移。今明立權之意有三。一為實施權。二開權顯實。三廢權歸實。夫佛以一大事出現。所施三權但為一實。權非本意。本意亦不在權外。若開權顯實。權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即是實。亦無權可論。然後權廢而實存。蓮華三喻旨在於此。或難曰。何意用此權實。答。佛知眾生種種性。欲以四悉檀成之。若人欲聞正因緣。為說三藏觀。欲聞即空。為說通觀。欲聞無量行。為說別觀。欲聞即中。為說圓觀。是名隨世界悉檀。為實施權。說權實止觀也。為破邪因緣。說三藏觀。為破拙度。故說通觀。為破共法。故說別觀。為破帶方便。故說圓觀。是名對治悉檀說權實止觀也。又說藏為生扶真之事善。說通為生扶真之理善。別圓扶中亦爾。是名隨為人悉檀說權實止觀。為思議鈍根拙度令入真諦。說三藏觀。為思議利根巧度令入真諦。故說通觀。為不思議鈍根拙度令入見中。故說別觀。為不思議利根巧度令入見中。故說圓觀。是名為一實施三權。權實相對則有四種止觀。權實之興廢可以意解。若決了聲聞示真實相。則四種皆實。不可說示而有說有示。則四種皆權。權即實。實即權。亦即非實非權。非實非權理性常寂。名為止。寂而常照亦權亦實。名為觀。不二不別不合不散即為不思議止觀也。</w:t>
      </w:r>
    </w:p>
    <w:p w14:paraId="75E3095C" w14:textId="77777777" w:rsidR="00CF7FD4" w:rsidRDefault="00CF7FD4">
      <w:pPr>
        <w:widowControl/>
        <w:jc w:val="left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/>
          <w:sz w:val="30"/>
          <w:szCs w:val="30"/>
          <w:lang w:eastAsia="zh-TW"/>
        </w:rPr>
        <w:br w:type="page"/>
      </w:r>
    </w:p>
    <w:p w14:paraId="34EFE238" w14:textId="68148299" w:rsidR="00CF7FD4" w:rsidRPr="00CF7FD4" w:rsidRDefault="00CF7FD4" w:rsidP="00CF7FD4">
      <w:pPr>
        <w:pStyle w:val="2"/>
        <w:rPr>
          <w:lang w:eastAsia="zh-TW"/>
        </w:rPr>
      </w:pPr>
      <w:bookmarkStart w:id="9" w:name="_Toc49525586"/>
      <w:r w:rsidRPr="00CF7FD4">
        <w:rPr>
          <w:rFonts w:hint="eastAsia"/>
          <w:lang w:eastAsia="zh-TW"/>
        </w:rPr>
        <w:lastRenderedPageBreak/>
        <w:t>方便第六</w:t>
      </w:r>
      <w:bookmarkEnd w:id="9"/>
    </w:p>
    <w:p w14:paraId="45E20F80" w14:textId="77777777" w:rsidR="00BB69CA" w:rsidRDefault="00CF7FD4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方便者。善巧為義。善巧修行。以微少善法成無量行解。入菩薩位。大論云。能以少施少戒出過二乘上。又方便。眾緣和合為義。大品云。如來身不從一因緣。從無量功德生故。論方便。圓教方便有遠有近。二十五法為遠方便。十種境界為近方便。所謂二十五法者。謂具五緣。訶五欲。棄五蓋。調五事。行五法。夫道不孤運弘之在人。人弘勝法假緣進道。如陶師先擇良處水草豐便然立作所。次息務就功。又雖息外緣而內疾不去則不能執作。身雖康強而器用不利亦不能成物。數事雖備而不能勤亦無辨理。世間末事非緣不合。何況出世之道。今歷此二十五法。約事修觀。檢散令靜。是為方便也。五緣謂持戒清淨。衣食具足。閑居靜處。息諸緣務。得善知識。持戒者。先列戒名。次明持犯及懺法。案釋論有十種戒。所謂不缺。不破。不穿。不雜。隨道。無著。智所讚。自在。隨定。具足。一種通用性戒為根本。大論云。性戒是尸羅。不問受與不受。犯即為罪。持即為善。若性戒清淨。是戒度根本解脫初因。因此性戒得有無作受得之戒。又此十種攝一切戒不缺者。謂持性戒乃至四重。清淨守護如愛明珠。若毀犯者如器已缺。不破者即堅持十三無有破損。毀犯者如器破裂。不穿者謂持波夜提等。若毀犯者。如器穿漏。不雜者謂持定共戒。雖持律儀而念破戒事。名雜定。常持心則名不雜。隨道者謂隨順諦理。能破見惑。無著戒者即是見真。於思惟惑無所染著。此二約真諦持戒也。智所讚及自在戒者。謂菩薩化他為佛所讚。於世間中而得自在。此二約俗諦持戒也。隨定具足者。即是隨首楞嚴定。不起滅定。現諸威儀。示十界像。導利眾生。故名隨定。中道之</w:t>
      </w: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戒無戒不備。故名具足。此約中道第一義諦論持戒也。又前三戒名律儀戒。秉善防惡。凡夫散心悉能持之。不雜者。定法持心。心不妄動。凡夫入定則能持之。隨道者。初果見諦聖人乃能持之。無著者。三果乃能持之。智讚自在。菩薩旁濟為務乃能持之。隨定具足。又非六度通教菩薩所持。大根上乘之人乃能持之。論人高下。論戒深淺。其例如此。若約理觀心。則於初心具能持此十戒。前四戒皆是因緣生法。通為所觀之境。次二戒是觀因緣法空。空觀戒也。又二戒觀因緣法假。假觀戒也。次二戒觀因緣法中。中觀戒也。所謂觀心因緣生法者。觀一念從惡緣起。即能破根本。乃至不雜戒與善相違。今以善順之心防止惡心。防即是止。順即是觀。是名觀因緣持前四戒也。次觀善惡因緣即空者。金剛般若云。若見法相非相。並為著我人眾生壽者。不見法相。不見非法相。如筏喻者。法尚應捨。何況非法。當知法與非法二俱空寂。由此觀故。能順無漏。防止有無六十二見。故名隨道。此觀純熟。一切色聲皆悉即空。名無著。防止思惑。善順真諦。是名觀因緣即空持二種戒也。次觀因緣即假。知心非心。法亦非法。而不永滯非心非法。以道種方便。無所有中立心立法。</w:t>
      </w:r>
      <w:r w:rsidRPr="00CF7FD4">
        <w:rPr>
          <w:rFonts w:ascii="宋体" w:hAnsi="宋体" w:hint="eastAsia"/>
          <w:sz w:val="30"/>
          <w:szCs w:val="30"/>
          <w:lang w:eastAsia="zh-TW"/>
        </w:rPr>
        <w:t>㧞</w:t>
      </w:r>
      <w:r w:rsidRPr="00CF7FD4">
        <w:rPr>
          <w:rFonts w:ascii="方正新书宋_GBK" w:eastAsia="方正新书宋_GBK" w:hAnsi="方正新书宋_GBK" w:cs="方正新书宋_GBK" w:hint="eastAsia"/>
          <w:sz w:val="30"/>
          <w:szCs w:val="30"/>
          <w:lang w:eastAsia="zh-TW"/>
        </w:rPr>
        <w:t>出諸心數法。導利眾生。為佛所讚。於無量法中不生愛著。名自在。如此假觀。防止無知</w:t>
      </w: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。善順俗諦。即是假觀持二種戒也。次觀因緣即中者。觀心性寂滅。非空非假。非假故非世間。非空故非出世間。非凡夫非賢聖。二邊俱寂。名為心性。能如是觀。名為上定。即首楞嚴三昧。雙照二諦現諸威儀。隨如是定無不具足。止二邊之過。順中道之理。是名即中持二種戒也。梵網經云。戒名大乘。名第一義光。如此戒者。本師所誦。我亦如是誦。當知中道妙觀戒之正體。十住廣說云。若無我我所。遠離諸戲論。一切無所有。是名上尸</w:t>
      </w: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羅。淨名云。罪不在內外中間。如其心然。罪垢亦然。其能如是。是名善解。是名奉律。即此意也。所謂犯戒者。夫毀滅淨戒不出癡愛．倒見二法。大經云。如人帶持浮囊度於大海。海中有一羅剎來乞浮囊。初則全乞。乃至微塵悉皆不與。行人亦爾。若因愛生染。因染起業。囊壞水入沒海而死。是為因愛破律儀戒。攀覽五欲。破定共戒。深著諸有。破即空戒。不息世譏。無護他意。破即假戒。不信此戒具一切法。破中道戒。又行人或因修習精進而見心猛利。於所計法起諸過惡。或修得少禪即自念著。佛世有一比丘。得四禪謂之四果。臨終陰起。即謗佛云。羅漢不生。今那得生。佛言。此人已墮地獄。虗空藏經云。若起惡見。名第三波羅夷。云何惡見。或得空解。發少智慧。師心自樹。謂證無生。見心強故。能破諸法。云無佛無眾生。何者有罪。何者非罪。分別即礙。礙即非真。見毒轉熾。起一切惡。由此見故。浮囊全去。是即因見破律儀。及空假中等戒。當知僻空為法大患。論云。大聖說空法。本為治於有。若復著於空。諸佛所不化。持犯大意如此。又約理名乘。約事名戒。乘以動出為義。戒以防止為功。當有四句分別。謂有乘戒俱急。有乘急戒緩。有戒急乘緩。有乘戒俱緩。修習不同。果報亦異。或一生證道。或於三惡得度。或於人天迷法。或永永沉滯。差降各殊。理當精辨。所謂懺法者。夫事理兩犯俱障止觀。事懺多途。不能徧舉。普賢觀云。端坐念實相。是名第一懺。妙勝定云。四重五逆。若除禪定。餘無能救。若欲懺二世重障者。先須自究根本。從無始妄計人我。起於身見。身見故顛倒。顛倒故起貪瞋癡。廣造諸業。出生入死。則當反觀此癡愛之性。皆是寂靜門。貪瞋若起。起自何處。當知起於妄想。妄想住於顛倒。顛倒住於身見。身見住於我見。我見則無住處。十方諦求我不</w:t>
      </w: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可得。我心自空。罪福無主。惑本既空。則能滅一切諸過。若不解此心。設入道場。徒為苦行。終無大益。大經云。若言勤修苦行是大涅槃近因。無有是處。又觀身見。令識無明苦集。如鬱頭藍弗得非想定。世人崇之如佛。而報盡還墮。況又不及藍弗。豈非大僻。是人著於空見。是事不知。名為無明。依見起行。見行依色即為名色。迷色起愛有。有未來生死。生死循環豈是寂滅。非道為道。非因計因。是名戒取。是為因盜。指未來苦果為涅槃。是名見取。是為果盜。如此見心全是苦集。非滅道也。尚非三藏道滅。豈是摩訶衍道滅。若能知世間因果及出世因果。即知是道非道。是為知見心苦集。又深者非但知三藏因果。亦知因緣即空即假即中因果。是為於一見心知一切因果。知因果已則知一切見倒本來空寂。而我不了妄起諸見。如熱病人見諸龍鬼等物。今觀如幻如化。罪福悉空。又加以殷重之心。不吝身命。是名事理兩懺。事戒淨故。根本三昧現前。世智．他心智開發。無生戒淨故。真諦三昧現前。一切智開發。即假戒淨故。俗諦三昧現前。道種智開發。即中戒淨故。王三昧現前。一切種智開發。得此三諦三昧。故名王三昧。一切三昧悉入其中。當知持戒清淨為止觀初緣也。復次衣食具者。夫衣食以備飢寒然後身立。身立而後道可修。經云。如來食已即得菩提。此雖小緣而能辨大事。於衣食為觀。大經云。比丘雖服袈裟。心猶未染大乘法服。法華云。著如來衣。如來衣者。柔和忍辱心是。大經又云。汝等雖行乞食而未得大乘法食。法食者法喜禪悅食也。淨名云。於食等者。於法亦等。如食乳麋更無所須。即真解脫。真解脫者即是如來。次閑居靜處者。若隨自意則無處不安。若修三三昧要在靜處。或深山遠谷。或閑靜坊舍。既不見可欲則觀行易持。若於居處為觀。則中道諦理是也。淨名</w:t>
      </w: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云。畢竟空寂舍。次息緣務。緣務妨禪。由來甚矣。其略有三。謂人事．伎能．學問。夫違親去師。本求要道。若人事不息。慶弔相尋。鑽火求冰。非所應也。又醫方卜筮。書筭呪術。問答勝負。讀誦勞倦。水濁珠昏。何暇修觀耶。故須皆息。觀意可見。次善知識者。是大因緣。所謂化導令得見佛。禪經云。眾緣雖具足。開導由良師。於知識為觀者。大品云。佛菩薩是善知識。法性實際是善知識。淨名云。道品善知識。由是成正覺。又華嚴有善知識魔．三昧魔．菩提心魔。魔能使人捨善從惡。又能化人墮二乘地。羅漢但得空諦。乃至別教未會中道。俱得名魔。經云。除諸法實相。餘皆魔事</w:t>
      </w:r>
      <w:r w:rsidR="00BB69CA"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04360033" w14:textId="77777777" w:rsidR="00BB69CA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復次訶五欲。謂色．聲．香．味．觸五塵。本非欲法。而行人由此起須欲之心。故以欲名之。色者。凡有形質可愛樂之類。眾經所說。色害尤深。經云。眾生貪狼於色。坐之不得道。若知色患則不為所欺。又聲之於耳。香之於鼻。味之於口。觸之於身。皆大欲所存。動為過患。得之不厭。其惡轉熾如火益薪。世相劫害。若知其所由。悉當訶棄。又觀心訶色者。由色起見愛煩惱。當觀此見依於無明。無明無常。生滅不住。則不應於色起善惡業。業謝則果滅。果滅則解脫。是名三藏訶色。若體知諸見即無明。無明即空。諸見亦空。故須陀洹名為入流。實無所入。不入色聲法。是名真諦訶色。若但入色空。則不能分別一切色相。眾生於色起一切苦集。我不能知云何化度。是故知空非空。從空出假。雖復分別但有名字。名字即空。故稱為假。是名俗諦訶色。又大品云。色中無味相。凡夫不應著。色中無離相。二乘不應離。若定有味。不應有離。若定有離。不應有味。味不定故非味。離不定故非離。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非離非味。顯色中道。是名中道訶色。釋論云。二乘為禪訶色事。不名波羅蜜。菩薩訶色則見色實相。亦見禪實相。到色彼岸。故得名波羅蜜。深訶於色。為止觀方便。餘四塵例如是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23A7875F" w14:textId="77777777" w:rsidR="00BB69CA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復次棄五蓋。前五欲是五根對現在五塵。發五識。今五蓋乃是五識轉入意地。為心內大障。謂貪欲．瞋恚．睡眠．掉悔．疑。蓋謂蓋覆。使定慧不發。大品云。離欲及惡法。惡法即五蓋也。其相云何。貪欲蓋起。追念往昔所更五欲。與五根作對。思想成惑。忘失正念。瞋恚蓋起。追想是人曾為我害。心猛氣盛。忿怒相續。睡眠蓋者。心神惛昧。兀然無識。若喜眠者。眠則滋多。釋論謂眠為大暗。掉悔者。覺觀雜起。徧緣諸法。乍起乍伏。炎炎不息。身妄遊行。口妄談笑。掉而無悔則不成蓋。憂悔心重轉為定障。疑者。或疑己非道器。修之何益。或疑師亦常人。豈有深法。或疑所受之法未必中理。三疑在懷則禪定不發。五蓋病相如是。病偏多者則先治之。不淨治貪欲。慈悲治瞋恚。精進袪昏睡。數息專掉散。深信遏疑惑。若治強者則弱者自去。常人謂五蓋鈍使止障初禪。今謂五蓋利使能障真諦。何者。執見為貪。謂餘妄語為瞋。無明為睡。戲論為掉悔。被破壞惑為疑。此蓋若去則成初果。又取真名愛。捨思名瞋。思惑未盡名眠。妄念名掉悔。未至無學名疑。此蓋若去則證羅漢。真諦三昧現前名一切智。又依空起蓋障於俗諦。何者。沉空取證即貪。憎厭生死捨而不觀即瞋。無為空寂無照假之用即睡。空亂意眾生即掉悔。假智不明即疑。此蓋若棄。即俗諦三昧現前。成道種智。又依中起蓋障於實相。何者。菩薩於深法生愛為貪。不喜二乘為瞋。無明未盡為睡。三業雖無所失。比佛猶有漏。是為掉悔。初後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理圓而初心智慧不逮於後。是為疑。此蓋若除。開佛知見。成一切種智。若此論蓋相甚長。豈止欲界而已。行者深觀蓋性即空假中。一念圓除。見蓋實相。得此意者。凡夫初心則能圓棄諸蓋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5E35B934" w14:textId="77777777" w:rsidR="00BB69CA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復次調五事。謂調食．調眠．調身．調息．調心。調食者。愈疾安身之物。是所當食。又取飢飽適中。調眠者。眠不可苦節。亦不可恣。蓋取不節不恣調身。令不寬不急。調息令不疎不數。調心令不沉不浮。三事合調。若能調凡夫三事。成聖人三法。色為發戒之由。息為入定之門。心為生慧之因。自始及終唯此三法。不相捨離。觀心五事可以意得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60B07A90" w14:textId="6D011955" w:rsidR="00CF7FD4" w:rsidRPr="00CF7FD4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復次行五法。所謂欲．精進．念．巧慧。一心。夫事不專一則無成功。前二十法雖備。若無樂欲希慕。身心不懈念想方便。一心決志者。止觀終不現前。當知此五法通為大小事理作方便。毗曇用之分別四禪通別之異。瓔珞．成論取捨不同。皆非今正意。今所謂欲者。欲從生死入涅槃。精進者。不雜不漏一向不退。念者。唯念涅槃不念餘事。巧慧者。分別是非真妄之法。一心者。決定修八正道一去不迴。是為方便入真。又欲者。欲廣度眾生成就佛法。精進者。雖眾生無量誓度不悔。念者。視如子想。巧慧者。明用法藥。一心者。直趣化功。是為方便入假。又欲者。如大品薩陀波崘欲聞般若。不惜身命。精進者。為欲聞般若故。七日悲泣。七年常行。念者。常念我何時得聞。巧慧者。魔不能蔽。轉魔事為佛事。一心者。決志不移。是為方便入中。又欲者。欲從一邊正入中道。不雜二邊為精。自然流入為進。繫緣法界為念。修中觀方便為善巧。清淨常一能見般若為一心。此二十五方便。細分別成無量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方便。可以意得。今用為止觀外方便。因此調習。豁然見理。見理之時誰論內外。大品云。非內觀得是智慧。非外觀。非內外觀。亦不離內外觀。亦不以無觀得是智慧。若解此旨。則遠近內外無非方便。若不得旨。則俱非方便也(元本第二卷終)。</w:t>
      </w:r>
    </w:p>
    <w:p w14:paraId="03FB3284" w14:textId="62B6DE21" w:rsidR="00CF7FD4" w:rsidRDefault="00CF7FD4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880"/>
        <w:jc w:val="right"/>
        <w:rPr>
          <w:rFonts w:ascii="楷体" w:eastAsia="楷体" w:hAnsi="楷体"/>
          <w:sz w:val="44"/>
          <w:szCs w:val="44"/>
          <w:lang w:eastAsia="zh-TW"/>
        </w:rPr>
      </w:pPr>
      <w:r w:rsidRPr="00CF7FD4">
        <w:rPr>
          <w:rFonts w:ascii="楷体" w:eastAsia="楷体" w:hAnsi="楷体" w:hint="eastAsia"/>
          <w:sz w:val="44"/>
          <w:szCs w:val="44"/>
          <w:lang w:eastAsia="zh-TW"/>
        </w:rPr>
        <w:t>刪定止觀卷上</w:t>
      </w:r>
    </w:p>
    <w:p w14:paraId="1C7487C9" w14:textId="77777777" w:rsidR="00CF7FD4" w:rsidRDefault="00CF7FD4">
      <w:pPr>
        <w:widowControl/>
        <w:jc w:val="left"/>
        <w:rPr>
          <w:rFonts w:ascii="楷体" w:eastAsia="楷体" w:hAnsi="楷体"/>
          <w:sz w:val="44"/>
          <w:szCs w:val="44"/>
          <w:lang w:eastAsia="zh-TW"/>
        </w:rPr>
      </w:pPr>
      <w:r>
        <w:rPr>
          <w:rFonts w:ascii="楷体" w:eastAsia="楷体" w:hAnsi="楷体"/>
          <w:sz w:val="44"/>
          <w:szCs w:val="44"/>
          <w:lang w:eastAsia="zh-TW"/>
        </w:rPr>
        <w:br w:type="page"/>
      </w:r>
    </w:p>
    <w:p w14:paraId="17C44C3E" w14:textId="541D7728" w:rsidR="00CF7FD4" w:rsidRPr="00CF7FD4" w:rsidRDefault="00CF7FD4" w:rsidP="00CF7FD4">
      <w:pPr>
        <w:pStyle w:val="1"/>
        <w:rPr>
          <w:lang w:eastAsia="zh-TW"/>
        </w:rPr>
      </w:pPr>
      <w:bookmarkStart w:id="10" w:name="_Toc49525587"/>
      <w:r w:rsidRPr="00CF7FD4">
        <w:rPr>
          <w:rFonts w:hint="eastAsia"/>
          <w:lang w:eastAsia="zh-TW"/>
        </w:rPr>
        <w:lastRenderedPageBreak/>
        <w:t>刪定止觀卷中</w:t>
      </w:r>
      <w:bookmarkEnd w:id="10"/>
    </w:p>
    <w:p w14:paraId="76E4891C" w14:textId="77777777" w:rsidR="00CF7FD4" w:rsidRPr="00180A81" w:rsidRDefault="00CF7FD4" w:rsidP="00CF7FD4">
      <w:pPr>
        <w:overflowPunct w:val="0"/>
        <w:autoSpaceDE w:val="0"/>
        <w:autoSpaceDN w:val="0"/>
        <w:snapToGrid w:val="0"/>
        <w:spacing w:line="540" w:lineRule="exact"/>
        <w:jc w:val="center"/>
        <w:rPr>
          <w:rFonts w:ascii="楷体" w:eastAsia="楷体" w:hAnsi="楷体"/>
          <w:sz w:val="24"/>
          <w:szCs w:val="24"/>
          <w:lang w:eastAsia="zh-TW"/>
        </w:rPr>
      </w:pPr>
      <w:r w:rsidRPr="00CF7FD4">
        <w:rPr>
          <w:rFonts w:ascii="楷体" w:eastAsia="楷体" w:hAnsi="楷体" w:hint="eastAsia"/>
          <w:sz w:val="24"/>
          <w:szCs w:val="24"/>
          <w:lang w:eastAsia="zh-TW"/>
        </w:rPr>
        <w:t>梁　　氏</w:t>
      </w:r>
    </w:p>
    <w:p w14:paraId="0B8CF0B9" w14:textId="77777777" w:rsidR="00CF7FD4" w:rsidRPr="00CF7FD4" w:rsidRDefault="00CF7FD4" w:rsidP="00CF7FD4">
      <w:pPr>
        <w:pStyle w:val="2"/>
        <w:rPr>
          <w:lang w:eastAsia="zh-TW"/>
        </w:rPr>
      </w:pPr>
      <w:bookmarkStart w:id="11" w:name="_Toc49525588"/>
      <w:r w:rsidRPr="00CF7FD4">
        <w:rPr>
          <w:rFonts w:hint="eastAsia"/>
          <w:lang w:eastAsia="zh-TW"/>
        </w:rPr>
        <w:t>正觀第七</w:t>
      </w:r>
      <w:bookmarkEnd w:id="11"/>
    </w:p>
    <w:p w14:paraId="28C97A1A" w14:textId="08FB05C9" w:rsidR="00CF7FD4" w:rsidRDefault="00CF7FD4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自大意至方便六章。依修多羅以開妙解。今依妙解以立正行。夫膏明相賴。目足更資。行解既勤。則有障有魔惱壞修習。或昏或散翳動定明。不可隨。隨之則往不能反。不可畏。畏之則失其所守。當以觀觀昏。即昏而朗。以止止散。即散而寂。夫止觀。高尚者高尚。卑劣者卑劣。苟非其人。道不虗行。當廣辨其境。使焯然易見。開觀境為十。一陰界入。二煩惱。三病患。四業相。五魔事。六禪定。七諸見。八增上慢。九二乘。十菩薩。陰為始者。大品云。聲聞依四念處行道。菩薩初觀色乃至一切種智。又行人有身。孰非陰入。大境在前。宜為初觀。既觀陰果則動集因。故次論煩惱。四大三毒為身心之病。而常情不覺。若緣境諦觀。觀力生故其患亦生。又無量諸業不可勝計。散善微弱不能令動。今修觀故業相則現。故次病論業。業有善惡。或善現則善生。或惡動則惡滅。道用將勝則魔出為難。故次業論魔。若過魔界則功德生。諸禪競起。或味或淨。故次魔論禪。禪有觀支。因生邪慧。僻起見倒。故次禪論見。若息此倒。貪瞋利鈍二俱不起。無智之人謂證涅槃。小乘亦有橫計四禪為四果。大乘亦有魔來授記。皆是未得為得增上慢人。故次見說慢。見慢既靜。則先世小習因靜而生。墮聲聞．辟支佛地。故次慢論二乘。若不墮空。則入方便菩薩境界。故次小乘論菩薩。凡十境始自凡夫正報。終至聖人。方便陰入一事常自現前。發與不發恒得為觀。餘</w:t>
      </w: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九境發則隨觀。不發何所觀。又諸境互發。若不先辨則不知所從。互發謂次第不次第．雜不雜．具不具．作意不作意．成不成．益不益．久不久．難不難等。行者當隨發先觀。夫一一陰入皆是寂靜門。亦是法界。法界外更無有法。無行經云。貪欲即是道。淨名云。何於非道通達佛道。是為煩惱即法界也。淨名云。今我病非真非有。眾生病亦非真非有。是為病即法界。法華云。深達罪福相。徧照於十方。達業從緣生。不自在故空。以此業破業。若眾生應以此業得度。即示以諸業。以此業立業。業與不業縛脫叵得。是為業即法界也。首楞嚴云。魔界如。佛界如。一如無二如。實際中尚不見佛。況復有魔。是魔即法界也。夫能觀心性名為上定。一切三昧悉入其中。是為禪即法界也。淨名云。以邪相入正相。於諸見不動。是為見即法界也。觀慢無慢。以慢化慢。非慢非不慢。成大涅槃。是為慢即法界也。智者見空及與不空。決了聲聞法。為諸經之王。是為二乘即法界也。菩薩以方便為權。即權而實。亦非權非實。是為菩薩道即法界。當知一一法無非法界。或問。所發之相云何。答。此十境有一二次第發者。不次第反此。又發一境皎然明淨。是名不雜。纔發陰入。復業復魔。是名雜。十境盡發為具。不盡為不具。修陰界入而於界入通達。名修發。或發諸境則非修發。境相成者為成。瞹昧名不成。發不善境而止觀轉精。名益。發善境而中心懈怠。名不益。善惡本強。所發善惡則易。難者反此。或所發速滅。或久久方謝。是則久不久。或發數見。或一發便不復見。如是九狀各殊。當以止觀鎮而照之。使不凝滯也。或問。何意有互發。答。由二世因緣。昔有漸根種子則漸次發。有頓根則不次發。有不定根則雜發。昔具修則具發。昔經證得今發則成。昔因今緣二俱善巧。今發則益。久不久．易不易其例</w:t>
      </w: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如是。思之可得也。</w:t>
      </w:r>
    </w:p>
    <w:p w14:paraId="322803CA" w14:textId="752F0B17" w:rsidR="00CF7FD4" w:rsidRPr="00CF7FD4" w:rsidRDefault="00CF7FD4" w:rsidP="007731FA">
      <w:pPr>
        <w:pStyle w:val="3"/>
      </w:pPr>
      <w:bookmarkStart w:id="12" w:name="_Toc49525589"/>
      <w:r w:rsidRPr="00CF7FD4">
        <w:rPr>
          <w:rFonts w:hint="eastAsia"/>
        </w:rPr>
        <w:t>第一觀陰入界境</w:t>
      </w:r>
      <w:bookmarkEnd w:id="12"/>
    </w:p>
    <w:p w14:paraId="2D8C8C89" w14:textId="77777777" w:rsidR="00BB69CA" w:rsidRDefault="00CF7FD4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所謂陰入界者。謂五陰．十二入．十八界。陰者蔭蓋真法。又謂之蘊。蘊以積聚生死為義。入者內外涉入為義。界者性分隔別為義。毗婆沙明三科開合。若迷心。開心為四陰。色為一陰。若迷色。開色為十入。及一入少分。心為一意入及法入少分。若俱迷。開為十八界。論師云。識是心王。三陰是心數。或云同時。或云相續。各執一隅不會要道。故龍樹破五陰一異同時前後。皆如燄幻響化。寧更執於王數同異耶。今但明一心則攝諸法。華嚴云。心如工</w:t>
      </w:r>
      <w:r w:rsidRPr="00CF7FD4">
        <w:rPr>
          <w:rFonts w:ascii="SimSun-ExtB" w:eastAsia="SimSun-ExtB" w:hAnsi="SimSun-ExtB" w:cs="SimSun-ExtB" w:hint="eastAsia"/>
          <w:sz w:val="30"/>
          <w:szCs w:val="30"/>
          <w:lang w:eastAsia="zh-TW"/>
        </w:rPr>
        <w:t>𦘕</w:t>
      </w: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師。造種種五陰。一切世間中。莫不從心造。論云。一切世間中。但有名與色。若欲如實觀。但當觀名色。是知心為惑本。若欲觀察。須伐其根。如灸病取穴。今去丈就尺。去尺就寸。置色等四陰。直觀識陰。識陰者心也</w:t>
      </w:r>
      <w:r w:rsidR="00BB69CA"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041F5279" w14:textId="4E0EEC50" w:rsidR="008A0CB4" w:rsidRDefault="00BB69CA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觀心具十法門。一觀不思議境。二起慈悲心。三巧安止觀。四破法徧。五識通塞。六修道品。七對治助開。八知次位。九能安忍。十無法愛。既自達妙境。即起誓悲他。次則以行充願。行能破惑無所不徧。徧破之中精識通塞。則道品易進。又用助開道。道中之位高下不濫。安於榮辱不著法愛。故得疾入菩薩位。此十觀法。圓妙周備。規繩學者自初發心到薩婆若海。非暗證誦文之徒所能知也。蓋如來積劫之所勤求。道場之所妙悟。身子之所三請。法譬之所三說。正在斯乎。</w:t>
      </w:r>
    </w:p>
    <w:p w14:paraId="2ECE710B" w14:textId="5B09055B" w:rsidR="00CF7FD4" w:rsidRPr="00CF7FD4" w:rsidRDefault="00CF7FD4" w:rsidP="008A0CB4">
      <w:pPr>
        <w:pStyle w:val="4"/>
        <w:rPr>
          <w:lang w:eastAsia="zh-TW"/>
        </w:rPr>
      </w:pPr>
      <w:r w:rsidRPr="00CF7FD4">
        <w:rPr>
          <w:rFonts w:hint="eastAsia"/>
          <w:lang w:eastAsia="zh-TW"/>
        </w:rPr>
        <w:lastRenderedPageBreak/>
        <w:t>觀心為不思議境者</w:t>
      </w:r>
    </w:p>
    <w:p w14:paraId="61A04689" w14:textId="77777777" w:rsidR="00BB69CA" w:rsidRDefault="00CF7FD4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先明思議。令不思議易顯。思議者小。乘亦說心生一切法。謂六道因果。去凡欣聖。灰身滅智。蓋有作四諦。思議法也。大乘亦明心生一切法。謂十法界。若觀心有善有惡。惡三品。三塗因果。善三品。脩羅．人．天因果。觀此六品生滅不住。能觀所觀悉從緣生。緣生即空。並二乘因果法也。若觀此空有墮於二邊。則起大悲入假化物。實無身假立身。實無空假說空。而化導之。即菩薩因果法也。觀此法能度所度皆是中道。誰有誰無。誰度誰不度。一切法亦爾。是佛因果也。此十法。次第淺深皆從心出。雖大乘無量四諦所攝。猶是思議之法。非今止觀所觀</w:t>
      </w:r>
      <w:r w:rsidR="00BB69CA"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242BABED" w14:textId="77777777" w:rsidR="00BB69CA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不思議境者。華嚴說心造種種五陰。即謂此十法界五陰也。十數為能依。法界為所依。能所合名十法界。又十法因果各異。不相混濫。故名十法界。又十法一一當體皆即法界。故名十法界。則三諦義也。十法界通稱陰入界。其實不同。三塗是有漏不善陰界入。三善是有漏善陰界入。二乘是無漏陰界入。菩薩是亦有漏亦無漏陰界入。佛是非漏非無漏陰界入。無量義云。佛無諸大陰界入。謂無前九陰界也。今謂有者。有涅槃常住陰界入也。大經云。因滅無常色獲得常色。受．想．行．識亦復如是。以十種陰界入不同。故名五陰世間。又攬此五陰通稱眾生。攬三惡三善為苦樂眾生。攬無漏為真聖眾生。攬慈悲陰大士眾生。攬常住陰尊極眾生。大論云。眾生無上者佛是。故名眾生世間。又十種所居通稱國土世間者。地獄依湯火住。畜生依地水空住。脩羅依海畔住。人依地住。天依宮殿住。六度菩薩。同人依地住。通教菩薩惑未盡。同人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天住。惑盡。依方便土住。別圓菩薩惑未盡。同人天方便等住。惑盡。依實報土住。如來依常寂光土住。仁王經云。三賢十聖住果報。唯佛一人居淨土。所處不同故名國土世間。此三十世間悉從心起。華嚴云。一切世間中。莫不從心造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5E0843AC" w14:textId="77777777" w:rsidR="00BB69CA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又十種五陰。一一各具十法。謂如是相。如是性。如是體。如是力。如是作。如是因。如是緣。如是果。如是報。如是本末究竟等。夫相以據外。攬而可別。如水火相異。如人面色具諸休否。心亦如是。具一切相。性以據內。種類各別為義。如木中火性。心具一切五陰性。不得言無。體以主質為義。十界皆以色心為體。力者。堪任有用為義。煩惱病故不能運動。當知具一切力。作者營造建立為義。離心無作。當知具一切作。因者招果為義。但使有心則諸因具足。緣者緣由助業為義。無有一法不從緣生。果者剋獲有得為義。習因習續於前。習果獲得於後。報者酬因為義。習因習果通名為因。招後世報。故謂之報。本末究竟者。相為本。報為末。本末不可得故皆空。覽初相。表後報。覩後報。知本相。但有名字。故皆假相而無相。無相而相。非相非無相。一一入如。實故皆中。此就三諦論等。復次。束十法為四類。三塗以表苦為相。定惡聚為性。摧折色心為體。堪任苦事為力。起十不善為作。有漏不善為因。愛取等為緣。惡習果為果。三惡趣為報。本末皆癡為等。又三善表樂為相。定善聚為性。升出色心為體。樂受為力。五戒十善為作。白業為因。善愛取為緣。善習果為果。人天有為報。就假名初後相在為等。又二乘表涅槃為相。解脫為性。五分法身為體。無繫為力。道品為作。無漏慧為因。無漏行為緣。四果為果。不受後有故無報。又菩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薩．佛類。緣因為相。了因為性。正因為體。四弘誓為力。六度萬行為作。智慧莊嚴為因。福德莊嚴為緣。三菩提為果。大涅槃為報。就中道本末論等。眾生世間既假名無體。分別攬實法。假施設耳。國土世間所謂善惡無漏及菩薩佛國土。一一各具此十如是。準例可知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23DCC2E3" w14:textId="77777777" w:rsidR="00BB69CA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夫一心具十法界。一法界又具十法界。即成百法界。一界具三十世間。百界具三千世間。此三千法在一念心。無心則已。介爾有心。即具三千。亦不得言心在前一切法在後。亦不得言法在前心在後。若言從心生一切法。此則為縱。若言心一時含一切法。此則為橫。縱亦不可。橫亦不可。只心是一切法。只一切法是心。非縱非橫。非一非異。玄妙深絕。言既不及。思亦不得。是為不思議境也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50DE02CD" w14:textId="77777777" w:rsidR="00BB69CA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問曰。夫心起必託緣。為心具三千法耶。為緣具耶。為共具邪。為離具耶。心若自具。則不應待緣。緣若能具。則何關於心。若謂共具者。未共既無。共時安有。若離具者。離體自無。又安能具。四句推具。了不可得。云何具一切法耶。答。地論云。一切解惑依法性。法性持真妄。攝大乘云。法性不為惑所染。不為真所淨。故法性非依持。言依持者。阿黎耶是也。無沒無明盛持一切種子。若從地論。則心具一切法。若從攝論。則緣具一切法。此二師各據一邊。若法性生一切法者。法性非心非緣。非心故而心生一切法。非緣故亦應緣生一切法。何得獨言法性是真妄依持耶。若謂法性非依持。黎耶是依持者。離法性外別有黎耶依持。則不關法性。法性若不離黎耶。黎耶依持即法性依持。何得獨以黎耶為依持乎。且與經背。經云。非內外中間。亦不常自有。又與論違。論云。諸法不自生。不他生。不共生。不無因生。更借喻以譬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之。夫夢為依心有。為依眠有。為眠與心合故有。為離心離眠而有。若依心而夢。則不當假眠。若依眠而夢。則醉與眠同亦應有夢。若兩合而夢。則眠人不應有無。夢時眠心各有夢。則合能成夢。各既無夢。合時故不應有。若離心與眠。則同虗空。虗空有夢。無有是處。四句求夢尚不可得。云何眠中夢一切事。心喻法性。眠喻黎耶。云何偏據法性．黎耶生一切法乎。當知四句求心及三千法。俱不可得。既四句生中求不得。應從一念心滅生三千法耶。當心滅時尚不能生一法。云何能生三千乎。乃至亦滅亦不滅。非滅非不滅。求心求法並不可得。言語道斷。心行處滅。故名不可思議境。大經云。生生不可說。生不生不可說。不生生不可說。不生不生不可說。即其義也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57119756" w14:textId="77777777" w:rsidR="00BB69CA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當知第一義中。一法不可得。況復三千法。世諦中一心尚具無量。豈止於三千耶。如佛告德女。無明內有不。不也。外有不。不也。內外有不。不也。非內非外有不。不也。佛言。如是有。當知四句冥寂。無名無相。有因緣故亦可得說。謂四悉檀因緣。於無名相中假名相說。或作世界。說心具一切法。聞者歡喜。如經言。三界無別法。唯是一心作。或說緣生一切法。如經言。五欲令人墮惡道。善知識是大因緣。或言共生一切法。如經言。水銀和真金。能塗諸色像。或言離生一切法。如經言。十二因緣。非佛天人所作。其性自爾。此四句即世界悉檀說心生一切法也。或作為人悉檀。如經言。佛法唯信能入。汝但發菩提心。是則出家禁戒具足。聞者生信。或說緣生一切法。如經言。不值佛則永墮惡道。或說合生一切法。如經言。心水澄清。珠相自見。或說離生一切法。如經言。非內觀。非外觀。得是智慧。是為為人悉檀說一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切法也。或作對治悉檀。說心治一切惡。如經云。得一心者則萬邪滅。或說緣治一切惡。如經言。得聞大慧明心定不可動。或說合治一切惡。如經云。一分從思生。一分從師傳。或說離治一切惡。如經云。我坐道場時。不得一切法。空拳誑小兒。誘度於一切。是為對治悉檀。心破一切惡也。或作第一義悉檀。心得見理。如經言。心開故豁然得道。或說緣能見理。如經言。須臾聞之即得究竟菩提。或說合能見理。如言。快馬見鞭影即得正路。或說離能見理。如言。無所得即是得。是為第一義見理也。若得其理。說因緣共離。無往不可。即世諦是第一義諦。當知終日說。終日不說。不說即說。說即無說。終日雙非。終日雙照。即破而立。即立而破。經論之大旨如此。而人師偏解。學者苟執。各保一隅。兩興矢石。殊非大聖立言之本意也。若隨便宜而言。應云。無明法法性。生一切法。如眠法法心。則有一切夢事。心與緣合。則三種世間三千性相皆從心起。一性雖少而不無。無明雖多而不有。何者。指一為多。多非多。指多為一。一非少。故名此心為不思議境也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470A3794" w14:textId="77777777" w:rsidR="00BB69CA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若知一心一切心。一切心一心。非一非一切。乃至陰入界眾生國土相性究竟。徧一切法悉如是。皆是不思議境。不思議一心具一切法為俗諦。一切即一為真諦。非一非一切為中諦。即是不思議三諦。依諦而觀即為三觀。一空一切空。無假中而不空。總空觀也。一假一切假。無空中而不假。總假觀也。一中一切中。無假空而不中。總中觀也。歷一切法亦如是。若因緣生一切法。即方便隨情道種權智。若一切法一法。我說即是空。即隨智一切實智。若非一非一切。名中道義。即非權非實一切種智。又一權一切權。無實非權。一實一切實。無權非實。一切非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權非實。是名不思議三智。若隨情則隨他意語。隨智則隨自意語。若非權非實。則非自非他意語。是名不思議三語。徧一切法無非漸．頓．不定教門。若解漸則解一切法趣心。若解不定則解是趣不過。若解頓則解心尚不可得。云何當有趣非趣。如此皆名異而義同。軌則行人。名為三法。所照為三諦。所發為三觀。觀成為三智。教他為三語。歸宗為三趣。得此圓旨則無往不成法門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03BE8F0A" w14:textId="77777777" w:rsidR="00BB69CA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如如意珠。天上妙寶。大如芥粟。而能雨淨妙五欲七寶等。非內蓄。非外入。不謀前後。不擇多少。蓋一色法尚能有如是體用。況心神靈妙。寧不具如此法耶。又三毒惑心一念欻起。尚復具八十八使乃至八萬四千煩惱。若言本有。那忽待緣。若謂本無。緣對即見。定有即邪。定無即妄。當知不有而有。有而不有。惑心尚爾。況不思議一心耶。又如眠夢百千種事。豁寤無一。眠力故謂之多。寤力故謂之少。莊周夢為胡蝶。翾翔百年。寤知非蝶。只在俄頃。無明法法性。一心一切心。如彼昏眠。達無明即法性。一切心一心。如彼醒寤。又行安樂行人一眠。夢初發心乃至成佛轉法輪入涅槃。豁寤即是一夢事。大寤者方知此為大夢。如此境界不可以言宣。不可以識識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5928726F" w14:textId="77777777" w:rsidR="00BB69CA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此境收法。何法不收。此境發智。何智不發。依境發誓。何誓不具。由境立行。何行不滿足耶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0EDA3EE6" w14:textId="4082133A" w:rsidR="00CF7FD4" w:rsidRPr="00CF7FD4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言說則如上次第。行時一心中具。至大至妙。至簡至易。諸佛之所行處。眾生之所歸處。常啼東請不吝身命。善財南求不限近遠。道之所在如此。</w:t>
      </w:r>
    </w:p>
    <w:p w14:paraId="6A4DC2FA" w14:textId="77777777" w:rsidR="008A0CB4" w:rsidRDefault="008A0CB4">
      <w:pPr>
        <w:widowControl/>
        <w:jc w:val="left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/>
          <w:sz w:val="30"/>
          <w:szCs w:val="30"/>
          <w:lang w:eastAsia="zh-TW"/>
        </w:rPr>
        <w:br w:type="page"/>
      </w:r>
    </w:p>
    <w:p w14:paraId="5AF7C0E2" w14:textId="25668D77" w:rsidR="00CF7FD4" w:rsidRPr="008A0CB4" w:rsidRDefault="00CF7FD4" w:rsidP="008A0CB4">
      <w:pPr>
        <w:pStyle w:val="4"/>
        <w:rPr>
          <w:lang w:eastAsia="zh-TW"/>
        </w:rPr>
      </w:pPr>
      <w:r w:rsidRPr="008A0CB4">
        <w:rPr>
          <w:rFonts w:hint="eastAsia"/>
          <w:lang w:eastAsia="zh-TW"/>
        </w:rPr>
        <w:lastRenderedPageBreak/>
        <w:t>起慈悲發真正菩提心者</w:t>
      </w:r>
    </w:p>
    <w:p w14:paraId="4072E70D" w14:textId="77777777" w:rsidR="00BB69CA" w:rsidRDefault="00CF7FD4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既深識不思議境。知一苦一切苦。自悲悲他。各以煩惱業縛。不能拔出苦域。假令二乘從隘路叛走。備歷辛苦絕而復蘇。往至貧里則止宿草菴。不肯前進樂為鄙事。不信不識。即起大悲。興兩誓願。謂眾生無邊誓願度。煩惱無數誓願斷。雖知眾生如虗空。誓度如空之眾生。雖知煩惱無所有。誓斷無所有之煩惱</w:t>
      </w:r>
      <w:r w:rsidRPr="00CF7FD4">
        <w:rPr>
          <w:rFonts w:ascii="方正新书宋_GBK" w:eastAsia="方正新书宋_GBK" w:hAnsi="宋体"/>
          <w:sz w:val="30"/>
          <w:szCs w:val="30"/>
          <w:lang w:eastAsia="zh-TW"/>
        </w:rPr>
        <w:t>(</w:t>
      </w: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其一</w:t>
      </w:r>
      <w:r w:rsidRPr="00CF7FD4">
        <w:rPr>
          <w:rFonts w:ascii="方正新书宋_GBK" w:eastAsia="方正新书宋_GBK" w:hAnsi="宋体"/>
          <w:sz w:val="30"/>
          <w:szCs w:val="30"/>
          <w:lang w:eastAsia="zh-TW"/>
        </w:rPr>
        <w:t>)</w:t>
      </w: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。又雖知眾生無量。誓度無量之眾生。雖知煩惱無際。誓斷無際之煩惱</w:t>
      </w:r>
      <w:r w:rsidRPr="00CF7FD4">
        <w:rPr>
          <w:rFonts w:ascii="方正新书宋_GBK" w:eastAsia="方正新书宋_GBK" w:hAnsi="宋体"/>
          <w:sz w:val="30"/>
          <w:szCs w:val="30"/>
          <w:lang w:eastAsia="zh-TW"/>
        </w:rPr>
        <w:t>(</w:t>
      </w: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其二</w:t>
      </w:r>
      <w:r w:rsidRPr="00CF7FD4">
        <w:rPr>
          <w:rFonts w:ascii="方正新书宋_GBK" w:eastAsia="方正新书宋_GBK" w:hAnsi="宋体"/>
          <w:sz w:val="30"/>
          <w:szCs w:val="30"/>
          <w:lang w:eastAsia="zh-TW"/>
        </w:rPr>
        <w:t>)</w:t>
      </w: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。又雖知眾生如．佛如。誓度如佛如之眾生。雖知煩惱如實相。誓斷如實之煩惱</w:t>
      </w:r>
      <w:r w:rsidRPr="00CF7FD4">
        <w:rPr>
          <w:rFonts w:ascii="方正新书宋_GBK" w:eastAsia="方正新书宋_GBK" w:hAnsi="宋体"/>
          <w:sz w:val="30"/>
          <w:szCs w:val="30"/>
          <w:lang w:eastAsia="zh-TW"/>
        </w:rPr>
        <w:t>(</w:t>
      </w: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其三</w:t>
      </w:r>
      <w:r w:rsidRPr="00CF7FD4">
        <w:rPr>
          <w:rFonts w:ascii="方正新书宋_GBK" w:eastAsia="方正新书宋_GBK" w:hAnsi="宋体"/>
          <w:sz w:val="30"/>
          <w:szCs w:val="30"/>
          <w:lang w:eastAsia="zh-TW"/>
        </w:rPr>
        <w:t>)</w:t>
      </w: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。何者。若但拔苦因。不</w:t>
      </w:r>
      <w:r w:rsidRPr="00CF7FD4">
        <w:rPr>
          <w:rFonts w:ascii="宋体" w:hAnsi="宋体" w:hint="eastAsia"/>
          <w:sz w:val="30"/>
          <w:szCs w:val="30"/>
          <w:lang w:eastAsia="zh-TW"/>
        </w:rPr>
        <w:t>㧞</w:t>
      </w:r>
      <w:r w:rsidRPr="00CF7FD4">
        <w:rPr>
          <w:rFonts w:ascii="方正新书宋_GBK" w:eastAsia="方正新书宋_GBK" w:hAnsi="方正新书宋_GBK" w:cs="方正新书宋_GBK" w:hint="eastAsia"/>
          <w:sz w:val="30"/>
          <w:szCs w:val="30"/>
          <w:lang w:eastAsia="zh-TW"/>
        </w:rPr>
        <w:t>苦果。此誓雜毒。要須觀空。若偏觀空則不見眾生可度。是為著空。著空者諸佛不化。若偏見眾生可度。即墮愛見大悲。非解</w:t>
      </w: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脫道。今則非偽非毒故名為真。非空非有故名為正。如鳥飛空終不住空。雖空而度。雖度而空。大品云。誓與虗空共鬪。是名真正發心</w:t>
      </w:r>
      <w:r w:rsidR="00BB69CA"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73C75E12" w14:textId="7FBAE868" w:rsidR="008A0CB4" w:rsidRDefault="00BB69CA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復次。識不思議心。一樂一切樂。我及眾生。昔雖求樂。迷此樂因。如執瓦礫謂之妙寶。今始知已。即起大慈。興兩誓願。謂法門無量誓願知。佛道無上誓願成。雖知法門永寂如空。誓願修此空寂。雖知菩提無所有。無所有中吾故求之。又雖知法門如空。誓願</w:t>
      </w:r>
      <w:r w:rsidR="00CF7FD4" w:rsidRPr="00CF7FD4">
        <w:rPr>
          <w:rFonts w:ascii="SimSun-ExtB" w:eastAsia="SimSun-ExtB" w:hAnsi="SimSun-ExtB" w:cs="SimSun-ExtB" w:hint="eastAsia"/>
          <w:sz w:val="30"/>
          <w:szCs w:val="30"/>
          <w:lang w:eastAsia="zh-TW"/>
        </w:rPr>
        <w:t>𦘕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繢莊嚴此空。雖知佛道非成。所成如空中種樹使得華果。又雖知法門及佛果非修非不修。非證非得。以無得故而證而得。非偽非毒是名為真。非空非見愛故名為正。如此慈悲與不思議境智。非前非後。同時俱起。慈悲即智慧。智慧即慈悲。無緣無念而</w:t>
      </w:r>
      <w:r w:rsidR="00CF7FD4" w:rsidRPr="00CF7FD4">
        <w:rPr>
          <w:rFonts w:ascii="宋体" w:hAnsi="宋体" w:hint="eastAsia"/>
          <w:sz w:val="30"/>
          <w:szCs w:val="30"/>
          <w:lang w:eastAsia="zh-TW"/>
        </w:rPr>
        <w:t>㧞</w:t>
      </w:r>
      <w:r w:rsidR="00CF7FD4" w:rsidRPr="00CF7FD4">
        <w:rPr>
          <w:rFonts w:ascii="方正新书宋_GBK" w:eastAsia="方正新书宋_GBK" w:hAnsi="方正新书宋_GBK" w:cs="方正新书宋_GBK" w:hint="eastAsia"/>
          <w:sz w:val="30"/>
          <w:szCs w:val="30"/>
          <w:lang w:eastAsia="zh-TW"/>
        </w:rPr>
        <w:t>一切苦。與一切樂。是為真正發菩提心。</w:t>
      </w:r>
    </w:p>
    <w:p w14:paraId="4270DBF7" w14:textId="77777777" w:rsidR="00CF7FD4" w:rsidRPr="00CF7FD4" w:rsidRDefault="00CF7FD4" w:rsidP="008A0CB4">
      <w:pPr>
        <w:pStyle w:val="4"/>
        <w:rPr>
          <w:lang w:eastAsia="zh-TW"/>
        </w:rPr>
      </w:pPr>
      <w:r w:rsidRPr="00CF7FD4">
        <w:rPr>
          <w:rFonts w:hint="eastAsia"/>
          <w:lang w:eastAsia="zh-TW"/>
        </w:rPr>
        <w:lastRenderedPageBreak/>
        <w:t>善巧安心者</w:t>
      </w:r>
    </w:p>
    <w:p w14:paraId="6833F080" w14:textId="77777777" w:rsidR="00BB69CA" w:rsidRDefault="00CF7FD4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謂善以止觀安於法性。前已依境發心。今則依境立行。夫無明本是法性。以迷故變成無明。如寒結水成冰。如眠變心起夢。今當體無明即是法性。起是性起。滅是性滅。不復更論倒惑起滅。以法性繫法性。以法性念法性。常是此性。無非性時。體達既成。不得真亦不得妄。還源反本。法界俱寂。是名為止。又觀無明等於法性。本來皆空。乃至一切法無不即空。譬劫盡時。上至初禪無非是火。又如虗空藏菩薩所現皆空。如海慧所現一切皆水。介爾念起。所念．念者無不即空。空亦不可得。法界洞朗。咸皆大明。是名為觀。觀即止。止即觀。於止安者即是觀安。無二無別。然心神冥昧迅利。或時止之愈馳愈散。或時觀之愈昏愈昧。敵彊力弱。蚌鷸相扼。不得進。不得退。當方便迴轉。令成觀行位也</w:t>
      </w:r>
      <w:r w:rsidR="00BB69CA"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74F1B914" w14:textId="77777777" w:rsidR="00BB69CA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復次。安心有二種。一教他。二自行。教他者。凡人根性不同。或喜聞法。或樂思惟。因聞入者為信行。因思入者為法行。當先問其所從。若言我聞佛說善知識如月之光。漸漸圓著。巧說轉人心。得道全因緣。當知是則信行人也。若言我聞佛說明鏡體若不動色像自明。淨水無波魚石自現。當知是即法行人也。即於一人所。用八法以安其心。八法謂於止觀二道各用四悉檀。令其人於法得益。隨樂欲而說止以一其心。是為世界。隨便宜說止以生其善。是為為人。又說止破其昏散。是為對治。直用實理說止使之悟入。是為第一義。於觀亦爾。是為信行八法安心。次論法行安心者。其人云。我唯樂靜默。損之又損。不務分別。是則法行之根。亦用八法安之。信法二行雖相為表裏。而思惟之義差。為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精密故。廣此悉檀以明之。先隨樂欲論止者。如淨名云。何謂攀緣。謂緣三界。何謂息攀緣。謂心無所得。瑞應云。得一心則萬邪滅。龍樹云。念想觀已除。則能見般若。心源一止。法界洞寂。諸法之中唯此為貴。種種論止以發其心。是為世界悉檀以安其心也。又隨便宜論止者。當云。止即法界無法不備。止捨攀緣為檀。止體離惡為戒。止體不動為忍。止無間雜為精進。止即禪定。止法即空為智慧。但安於止。不假餘法。如此論止生其善根。是為為人悉檀以安其心也。又破惡論止者。當云。止是壁定。能障八風。止是淨水。能蕩八倒。止是大慈。怨親俱愍。止是大明。癡惑皆去。如此論止以除其惡。是為對治悉檀以安其心也。又於實諦論止者。當云。止即體真。照而常寂。止即隨緣。寂而常照。止即不止。雙破雙立。止即佛父佛母。亦為佛師佛所住處。何法不具。是為第一義悉檀以止安心也。其人若言。止狀沉寂非我所樂。樂聞觀者。亦用此四者教令於觀安心。是為法行八法安心。又人性識不定。或須臾而利。須臾而鈍。或自思不得。暫聞而悟。或久聞轉昧。暫思而入。轉其行者。亦當轉此八法。隨而安之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420E8918" w14:textId="2B9E5A0F" w:rsidR="00CF7FD4" w:rsidRPr="00CF7FD4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復次。自行安心者。當內察此心。心欲息妄。令念想寂然。是樂於法行。若欲聞一切法。徹無明底。是樂於信行。先於法行安心者。知妄由心出。息心則眾妄皆寂。若欲照知。須達心本源。是名隨樂欲安心。又雖廣辨諸法。而信念精進。毫善不生。即當凝停莫動。則諸善因靜而發。又凝停之時。薳更沉寂。則當</w:t>
      </w:r>
      <w:r w:rsidR="00CF7FD4" w:rsidRPr="00CF7FD4">
        <w:rPr>
          <w:rFonts w:ascii="宋体" w:hAnsi="宋体" w:hint="eastAsia"/>
          <w:sz w:val="30"/>
          <w:szCs w:val="30"/>
          <w:lang w:eastAsia="zh-TW"/>
        </w:rPr>
        <w:t>䇿</w:t>
      </w:r>
      <w:r w:rsidR="00CF7FD4" w:rsidRPr="00CF7FD4">
        <w:rPr>
          <w:rFonts w:ascii="方正新书宋_GBK" w:eastAsia="方正新书宋_GBK" w:hAnsi="方正新书宋_GBK" w:cs="方正新书宋_GBK" w:hint="eastAsia"/>
          <w:sz w:val="30"/>
          <w:szCs w:val="30"/>
          <w:lang w:eastAsia="zh-TW"/>
        </w:rPr>
        <w:t>之令起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。若念念奔逸即用止治。若寂默無記即用觀治。又止不入理即應修觀。觀不開發即應修止。無能無所漸得空慧。是為自於法行用八法善巧方便安心。次論自行信行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安心者。或欲聞寂定如山不動。即應聽止。欲聞利觀如日除暗。即應聽觀。或聞觀而善不生。則又聽止。聞止而善不生。又當聽觀。若馳散沉昏。又當互聽為治。若專一法而得開朗。即當專用。是為信行八法安心。若二行相轉。各隨所安以安之。復次。信法不孤立。須聞思相資。如法行人。隨聞一句之止。還坐思惟。心生樂欲。或生善破惡。或豁豁欲悟。聞觀思惟亦如是。是名相資。相資之中又有轉不轉等。亦當隨而取安。豈如無智之禪。專用止或專用觀。名為止觀而義無所取。以此教他大生過患也。凡四悉檀前。三是世間安心。世醫所治。差已復生。後一是出世安心。如來所治。畢竟不發。世與出世互相成顯。若離三諦無安心處。若離止觀無安心法。又其心安者。一句便足。如不安。則方便取安。凡一目之羅不能得鳥。得鳥者羅之一目耳。廣施法網義存於此。</w:t>
      </w:r>
    </w:p>
    <w:p w14:paraId="611FE466" w14:textId="77777777" w:rsidR="00CF7FD4" w:rsidRPr="00CF7FD4" w:rsidRDefault="00CF7FD4" w:rsidP="008A0CB4">
      <w:pPr>
        <w:pStyle w:val="4"/>
        <w:rPr>
          <w:lang w:eastAsia="zh-TW"/>
        </w:rPr>
      </w:pPr>
      <w:r w:rsidRPr="00CF7FD4">
        <w:rPr>
          <w:rFonts w:hint="eastAsia"/>
          <w:lang w:eastAsia="zh-TW"/>
        </w:rPr>
        <w:t>破法徧者</w:t>
      </w:r>
    </w:p>
    <w:p w14:paraId="1C22489F" w14:textId="77777777" w:rsidR="00BB69CA" w:rsidRDefault="00CF7FD4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法性非合非散。乃至非破非不破。但眾生妄惑尚存。故以破為言。前安心若定慧開發。則不俟更破。若未發者。應用有定之慧徧破所滯而盡淨之。然破法雖依教門。餘門非圓。則所破不盡。今直用圓教四門。一破一切破也。所謂有門．無門．亦有亦無門．非有非無門。今且置諸門。直用空無生門通止觀因果。淨名三十二菩薩各說不二法門。而無生為首。大品四十二字門。阿字為先。所謂諸法無生。大經云。不生之義名大涅槃。大品云。無生法即是佛。是知無生通因至果。無法不備。若橫攝一切法。如大品云。聞無生門則解一切義。四十一字攝在阿字中。今更引佛藏示其相。涅槃釋其義。然後論無生之破。使學者易見。佛藏</w:t>
      </w: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經云。劫火起時。菩薩一唾火即滅。一吹世界即成。彼經喻無生門。即破即立。不先不後。若內無大德則外無大用。以外顯內。其相如此。大經云。不生生。不生不生。生不生。生生。此四句說無生門。攝自行因果及化他能所等法皆徧。經自釋云。安住世諦。初出胎時。名不生生。今隨而解之。無明法法性出生一切。隔歷諸法。謂之世諦。以止觀安此諦中。即為不思議境。謂之安住。以安住故謂之托聖胎。得無生忍開佛知見謂之出聖胎。煩惱不生而般若生謂之不生生。此句言自行無生忍位。因義成也。次句不生不生者。經云。不生不生名大涅槃。生相盡故。修道得故。今隨而解之云。修道為因。自因致果。故謂之得。斷德圓故。無明不生。智德圓故。般若不生。故謂之不生不生。此句言寂滅忍果義成也。如此因果。即滅即立。如佛藏一吹唾義也。次句生不生者。經云。世諦死時名生不生。今隨解云。無明為世諦之本。本破故謂之死。此轉釋初句。初句上緣於理。智德成故。言不生生。此句下破於惑。斷德成故。言生不生。不生名同事理大異。又初句以智慧開發為生。此句以結業起動為生。生名雖同而縛脫大異。經又重釋此句云。四住菩薩名生不生。生自在故。今解先生不生說自行惑滅。後生不生明化道之興。何者。菩薩破四住。即破結業生。已能自在生。況斷五住耶。二乘斷惑沉空。不能如此。故目以菩薩。末句生生者。經云。一切有漏念念生故。今隨解此句。明所化之境。菩薩何意不生而生耶。蓋由一切有漏不斷。故起大悲。示自在生而度脫之。是為無生門攝自行因果化他能所。義皆具足。經又六句云。不生生不可說。生生亦不可說。生不生亦不可說。不生不生亦不可說。生亦不可說。不生亦不可說。案此六句明無生。所破無有不徧。若破思議解惑。用前四句。若破不思議解惑。</w:t>
      </w: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用後兩句。何者。思議之惑不出界內外。界外惑附體而生。故言不生生。界內惑是枝末。故言生生。此惑紛紜。只是所化之境。為此境故施自在生。所化既空。安有能化。是故不生生．生生二俱不可說也。若破思議解者。此解亦不出界內外。界內之解止遣分段。故言生不生。界外雙遣分段．變易。故言不生不生。此解淺深。故所遣亦異。自行因果理尚無一可得。何況有異。故生不生．不生不生俱不可說也。若破不思議解惑。惑即無明。解即法性。俱不可得故俱不可說。又生不可說即不生故。不生不可說即生故。案經佛自釋此六句云。云何不生生。不可說不生名為生。故不可說。今亦隨解云。不生謂法性。生謂無明。二乘證不生。猶受法性生。故言不生名生。如此生者。即界外惑。惑即顛倒。顛倒即不顛倒。故不可說也。經第二句。云何生生不可說。生生故生。生生故不生。故不可說。今解云。生生故生者。即是大生生小生。八相所遷有漏之法也。生生故不生者。有漏即空即中。言語道斷。故不可說也。經第三句。云何生不生不可說。生即名為生。生不自生。故不可說。今解云。生即名生者。乃是諸法不生。般若生也。生不自生者。此般若生。不從四句生。亦應言不他生．不共生．不無因生。又般若生時世諦已死。無復有生。而生三異者。為緣故生。非業生也。故言生不自生。當知此義為界內之解不可說也。經第四句。云何不生不生不可說。以修道得故。今解修道得者。乃是極果所證。是界外之解。尚非十地所知。云何可說。經第五句云。生亦不可說。以生無故。今解此破不思議惑。蓋界內生生。界外不生生。俱是生法。生法即無明。無明即空中。故不可說也。經第六句云。不生亦不可說。以有得故。今解此言不思議解。界內之解與界外之解俱為得道。道離名字。故不可說也。佛以六句</w:t>
      </w: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破諸法解惑。彌顯無生不可說之理。依前四句亦吹亦唾。後兩句結前破立。此六句專論於破義可見也。又雖不可說。有因緣亦可得說。有三藏因緣則生生可說。有通教三乘共斷因緣則生不生可說。有菩薩歷別因緣則不生生可說。有圓實即中因緣則不生不生可說。是為一立一切立。則無生門之所立也。復次。無生門應四句。謂生門．無生門．亦生亦無生門．非生非無生門。此依智德為門義。若依斷德。亦應各有四門。四四十六門。合三十二門。門門皆橫豎攝一切法。徧立徧破。義可見也</w:t>
      </w:r>
      <w:r w:rsidR="00BB69CA"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0462E736" w14:textId="77777777" w:rsidR="00BB69CA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方正新书宋_GBK" w:cs="方正新书宋_GBK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復次。依無生破法有三種。一從假入空破。二從空入假破。三兩觀為方便得入中道破。如此三觀只在一心。法妙難解。寄三以顯一。先從假入空。假有二種。先破見假。次破思假。明見假又為二。初直論見。次明空觀。明見假者。見惑附體而生。還能障體。惑若不除。體終不顯。見謂見理。見理之時方斷此惑。從解為名。故謂之見惑。見惑四種。一單四見。二複四見。三具足四見。四無言四見。所謂單四見者。執有。執無。執亦有亦無。執非有非無。於一有見復起利鈍之使。謂有於我。我與有俱。即為我見。以見我故則生邊見。以邊見故破世出世因果。是為邪見。執此為道望通涅槃。是為戒取。謂此為實不受餘見。是為見取。是己生愛。非己生瞋。我解彼不解生慢。不識有中苦集則癡。不決此惑為疑。如此十使歷三界。有具有減。合成八十八使。餘三見亦爾。乃至歷六十二見。見見各具八十八使。又如眼見好色．惡色．平平色中各有陰有集。乃至意緣法亦爾。一根有三。三中有六。六根具足成三十六。三世成一百八。歷六十二見。八十八使各有百八。當知舉心動念浩渺無際。昏盲之故都不見覺。複四見者。謂有有有無。無有無無。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亦有有無亦無有無。非有有無非無有無。此為複見。於一一見又具八十八使百八等如前。具足四見者。有見具四。謂有有。有無。有亦有亦無。有非有非無。無見具四者。謂無有。無無。無亦有亦無。無非有非無。次亦有亦無具四見者。謂亦有亦無有。亦有亦無無。亦有亦無亦有亦無。亦有亦無非有非無。次非有非無具四見者。謂非有非無有。非有非無無。非有非無亦有亦無。非有非無非有非無。是名具足四見。句句具八十八使。歷六十二見。各各具八十八使百八等如前。絕言見者。單複具足之外。各有一絕言見。一一見又具諸使如前。如是約外道生見也。又依佛法生四見。自三藏通教乃至別圓四門之中。各生四見。又各有無言見。一一又具八十八使百八等如前。凡見惑。不但隨解立名。亦當體受稱稱之為假。假者虗妄顛倒為義。亦應有單複具足絕言之假。又一一假中復有三假。謂因成假。相續假。相待假。內根外塵一念心起謂之因成。前念後念相繫不斷謂之相續。待餘無心知我有心謂之相待。若約色言之先世行業為此身因。是為因成。自少及長連持不絕。是為相續。以身待不身。是為相待。大小乘通有此義。大乘三假附無明起如幻如化。實不可得。如鏡中四微尚空何況幻柱。柱體尚空何況有相續．相待。是名理假。比小乘事假。其義則異。又釋論明三有。謂相待有．假名有．法有。長待短。遠待近。東待西。彼待此。有名不實。是為相待有。如酪色香味。觸因緣和合故。假名為酪。又如極微色香味觸故有毛。毛故有毳。毳故有</w:t>
      </w:r>
      <w:r w:rsidR="00CF7FD4" w:rsidRPr="00CF7FD4">
        <w:rPr>
          <w:rFonts w:ascii="宋体" w:hAnsi="宋体" w:hint="eastAsia"/>
          <w:sz w:val="30"/>
          <w:szCs w:val="30"/>
          <w:lang w:eastAsia="zh-TW"/>
        </w:rPr>
        <w:t>㲲</w:t>
      </w:r>
      <w:r w:rsidR="00CF7FD4" w:rsidRPr="00CF7FD4">
        <w:rPr>
          <w:rFonts w:ascii="方正新书宋_GBK" w:eastAsia="方正新书宋_GBK" w:hAnsi="方正新书宋_GBK" w:cs="方正新书宋_GBK" w:hint="eastAsia"/>
          <w:sz w:val="30"/>
          <w:szCs w:val="30"/>
          <w:lang w:eastAsia="zh-TW"/>
        </w:rPr>
        <w:t>。</w:t>
      </w:r>
      <w:r w:rsidR="00CF7FD4" w:rsidRPr="00CF7FD4">
        <w:rPr>
          <w:rFonts w:ascii="宋体" w:hAnsi="宋体" w:hint="eastAsia"/>
          <w:sz w:val="30"/>
          <w:szCs w:val="30"/>
          <w:lang w:eastAsia="zh-TW"/>
        </w:rPr>
        <w:t>㲲</w:t>
      </w:r>
      <w:r w:rsidR="00CF7FD4" w:rsidRPr="00CF7FD4">
        <w:rPr>
          <w:rFonts w:ascii="方正新书宋_GBK" w:eastAsia="方正新书宋_GBK" w:hAnsi="方正新书宋_GBK" w:cs="方正新书宋_GBK" w:hint="eastAsia"/>
          <w:sz w:val="30"/>
          <w:szCs w:val="30"/>
          <w:lang w:eastAsia="zh-TW"/>
        </w:rPr>
        <w:t>故有衣。是為假名有。又諸法和合而有。是為法有。與三假義同。瓔珞亦有三假之說。當知四教四門各有三假。乃至八十八使等。如來示人無諍法門。消者成甘露。不消成毒藥。論云。般若波羅蜜。四邊不可取。即其義也</w:t>
      </w:r>
      <w:r>
        <w:rPr>
          <w:rFonts w:ascii="方正新书宋_GBK" w:eastAsia="方正新书宋_GBK" w:hAnsi="方正新书宋_GBK" w:cs="方正新书宋_GBK" w:hint="eastAsia"/>
          <w:sz w:val="30"/>
          <w:szCs w:val="30"/>
          <w:lang w:eastAsia="zh-TW"/>
        </w:rPr>
        <w:t>。</w:t>
      </w:r>
    </w:p>
    <w:p w14:paraId="5748C482" w14:textId="77777777" w:rsidR="00BB69CA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方正新书宋_GBK" w:cs="方正新书宋_GBK" w:hint="eastAsia"/>
          <w:sz w:val="30"/>
          <w:szCs w:val="30"/>
          <w:lang w:eastAsia="zh-TW"/>
        </w:rPr>
        <w:lastRenderedPageBreak/>
        <w:t>○</w:t>
      </w:r>
      <w:r w:rsidR="00CF7FD4" w:rsidRPr="00CF7FD4">
        <w:rPr>
          <w:rFonts w:ascii="方正新书宋_GBK" w:eastAsia="方正新书宋_GBK" w:hAnsi="方正新书宋_GBK" w:cs="方正新书宋_GBK" w:hint="eastAsia"/>
          <w:sz w:val="30"/>
          <w:szCs w:val="30"/>
          <w:lang w:eastAsia="zh-TW"/>
        </w:rPr>
        <w:t>次明破假觀者為四。先破單。次破複。次破具。次破無言。破單者。若一念心起於單四見中。必是一見即三假等。當體即空。是名為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止。又觀無明即法性。不二不異。不起不滅。畢竟清淨。是名從假入空觀。其鈍根者非唯聞思不悟。抑亦更增過失。故須廣破諸見。通用龍樹不自．不他．不共．不離等四句。破令盡淨。若一念起。即具三假。當觀此一念為從心自生。為對塵生。為根塵共生。為根塵離生。若心自生者。前念為根。後念為識。問此自生。從根耶識耶。若根能生識。根為有識故生識。根為無識故生識。若有識者。根識則並。又無能生所生。若無識者。諸無識物何不能生。又若言根雖無識而有識性故生識者。問此識性有耶無耶。有則是識已與根並。豈謂之性。無則無性豈能生識。又識性與識一耶異耶。若一則無能無所。若異則還從他生。如是推求。畢竟知心不從自生。若言心從塵生。今推此塵為是心故生。為非心故生。塵若是心則不名塵。則不在外。則同自生。則無能所。塵若非心。非心又焉能為生。若謂塵中有生性故能為生。此性有耶無耶。若有則與塵並。亦無能所。若無則不能為生。如此推求。知心畢竟不從塵生。若根塵合故有心生者。若根與塵各自有心合則能生。各體既無安能為合。如鏡面。各有像故合生像。各無像故合生像。若各有像則應有兩像。若各無像合何能生。若言鏡與面合為一而像生者。今實不合。合則無像。若鏡面離而像生者。各在一方則像應現。今悉不爾。根塵離合亦如是。如是推求。知心畢竟不從合生。若又云根塵各有心性合而心生者。亦當如前推此性有耶無耶。既不可得。又當知不從性合生。若根塵各離而生者。此是無因緣生。當觀此離是有耶是無耶。若有者。有即是緣。何謂之離。若無者。此離已無。無何能生。若言離有性者。理更不通。如是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推求。知心不從離生。如此觀者。則龍樹中論之意也。若推因成假四句求生不可得。執性則薄。但有名字名之為生。名不在內外中間。亦不常自有。是字不住亦不不住。是字即空。若四句推性不見性。是世諦破性。亦名性空。若四句推名不見名。是真諦破假。亦名相空。是則從假入空觀也。若檢根不得心即是內空。檢塵無心即外空。根塵合檢不得即內外空。離檢不得即空空。四性檢不得即性空。四句檢不得即相空。就塵檢無十方分即大空。求最上乘不得即第一義空。四句因緣不得即有為空。既不得有亦不得無即無為空。四句求心生本不得即無始空。四句求心滅不得即散空。四句求心生滅不生滅俱不可得即畢竟空。三界無別法。唯是一心作。今求心不可得即一切空。觀空無空即無所得空。觀有見三假不可得即有法空。無見三假不可得即無法空。亦有亦無見三假不可得即無法有法空。如此觀者。即大品十八種從假入空觀也。若如此推因成不悟。即轉入相續假破之。何以故。雖因成四破不得心生。今現見心念念生滅相續。何謂不生。此念念為前念滅後念生。為不滅後念生。為亦滅亦不滅後念生。為非滅非不滅後念生。如是句句推此相續。悉不可得。執心則薄。但有名字相續無性。即世諦破性為性空。相續無名即真諦破假為相空。乃至十八空。是名從假入空。又不得入者。猶計有心待於無心。則相待惑起。當檢此心為待無生而心生耶。為待有生而生耶。為待亦生亦無生而生耶。為待非生非無生而生耶。若待無生而生者。且問此無生為有為無。若有生可待。則是待有。豈是待無。有有相待即是自生。若無此無生。無何所待。若待無無生心者。一切無無亦當有生。以無望有即為他生。若待生與無生而生者。則墮二過。各有則二生相並。各無則理全不可。若待非生非無生而心生者。夫從因緣生尚不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可得。何況無因緣。如是推相待假。求心不得。所執即薄。名字之生生則非生。性不可得。則世諦破性是為性空。名不可得。則真諦破假是為相空。性相中求陰界入不可得即為法空。性相求人我不可得即為眾生空。乃至十八空。是名從假入空。得開慧眼見第一義。非但有見三假惑除。一切見惑無不清淨。是名無生門通止觀也。若不悟。即信法迴轉成方便道。伏於有見。若又度入無見計中。則如後破。行人用止觀破三假時。泯然入定。不見不聞一切皆淨。便謂自心是無生正觀而起見著。所發空塵謂之涅槃。既有能觀便成身見。身見故即有八十八使等如此過患。由空塵而起。釋論稱愛著觀空。即外道法。佛所不化。若佛弟子觀無生時。知此空心即是無明。具三假之惑。當推此無心生。為意根生。為法塵生。為合為離。若言根生者。根有識耶無識耶。乃至展轉觀察。塵亦如是。乃至不共不離。求此無生不可得。是即從無見假入空。得正智慧。未入者善巧伏此無見。若度入亦有亦無見中。當如後破。次破亦有亦無見三假者。行人當伏無見時。無見不起。或定慧微發。亦有亦無相應。即便謂言。若無心者誰知無生。無生為無。有知為有。此心既起。受是亦有亦無之見。堅執不捨。既有此受陰。即四陰宛然。陰即是苦。又有能知能行。即起我見。我見既生。則有邊見。若撥去因果為邪見。計此為道為戒取。計為涅槃為見取。違瞋順喜我解慢他不識苦集為癡。後當大疑。歷三界具八十八使。悉於亦有亦無見心中生。即備三假。還用前四句一一破之。若度入非有非無見中。則如後破。次破非有非無見者。前伏亦有亦無見時。豁然自謂離有無心。何者。心若定有不可令無。心若定無不可令有。云何乃謂亦有亦無。若不定有則非有。不定無則非無。非有則非生。非無則非滅。非生非滅計為中道。即起無量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過患。何者。汝謂此心為真實。即應具常樂我淨。今此心生滅。安得為常。有受則非樂。不自在心豈謂之我。有穢有汙云何名淨。有我心者為身見。未免非有非無為邊見。不正為正破諸因果即邪見。謂非有非無為中道是名戒取。妄計涅槃是名見取。順愛違瞋有癡有慢後當大疑。若破此見。還用前四句逐而破之。若不入者。當信法迴轉方便伏見成方便道。若又度入無言說中。當如後破。次破無言說見假者。行人如前伏惑而定慧豁開。復起一解云。凡有無等四句皆虗妄不實。適有此有即是無明。當知理在言外。絕此四句乃是無生。自謂之絕。實非絕也。夫見網蒙密難可得出。法華云。魑魅魍魎處處皆有。亦用前四句破此無言之見。又單複具足外。各有無言之理假。得破單四見無言。即又入複。破複即入具足。外無言如避虗空。豈如免理。當知此無言為生死之本。自上節節皆橫破諸見。今又豎破。令得失可觀。所執此心是有。有即是生。是何等生。為五停念處乃至世第一生。為是苦忍真明生。為是通教諸地生。為是別教圓教住地等生。若計此心是無。無即不生。又是何等不生。為見思不生。為塵沙無明不生。用如此生與無生檢汝執心。全無少分。非見惑者謂之何耶。乃至計亦生亦不生。非生非不生。皆用此旨轉破。又絕言甚多。汝占何等單複具足外各有絕言。婆羅門受啞法亦是絕言。長爪不受一切法亦是絕言。犢子云。世諦有我。我在不可說藏中。亦是絕言。三藏四門證真俱不可說。通教以無言說斷煩惱。別圓教證俱不可說。如來默然。淨名杜口。並是絕言。汝是何等絕耶。汝尚不及犢子。何況三藏。何者。犢子稱不可說為世諦。汝則謂之涅槃。當知相去甚遠。又稱絕言在四句外者。夫四句有二種。一者結位四句。謂句義尅定。是非不同。即凡夫句。若無句為句。即聖人句。又凡夫是有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句。二乘是無句。菩薩為亦有亦無句。佛為非有非無句。二者權實四句。凡諸法四句之門。三四句為權。一四句為實。若開一切四句。皆入一實四句中。是為開權顯實之句。一一皆不可說。汝謂在外。在何句外耶。是知此絕言。三假具足苦集結終。當以止觀勤而破之。若得入空則見網皆壞。或問。以止觀隨諸見得失。云何答當用四句分別。一故惑不除。新惑又生。如服藥。故病不除。藥更成病。二故惑除。新惑又生。如所治病差。而藥復作病。三故惑不除。新惑不生。如病雖不差。藥不為害。四故惑除。新惑不生。如病差已。藥功亦息。一者本以止觀治惑。而貪欲增長。因修習故更發見倒。破因破果。無所不作。二者修止觀時諸鈍煩惱息。能忍苦毒。能捨財寶。而執見轉劇。甚可怖畏。此兩修觀。即同外道。三者佛法中人修止觀。深知見愛之病。用三假四句隨而破除。雖貪瞋未盡而見著漸離。是方便中人。四者若性相俱空。發真見理。是為入見諦道。成聖人也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43A8F027" w14:textId="77777777" w:rsidR="00BB69CA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復次論破見位。三藏破見成初果位。通教破見成八人見地位。別教破見成十住位。圓教破見成六根位。所破名同。觀智殊異。不可以名混義也。或問。何不直明圓位而乃及藏通等耶。答。此蓋欲示行人淺深法位耳。又欲明半滿之位。凡半字入空悉皆助圓方便。又豈離方便而別有真實。即半是滿。故云二乘若智若斷皆是菩薩無生法忍也。體假入空結成止觀義者。諸見輪息。一受不退。名為止達。此性空相空名為觀。即是無生門通止觀義。亦是止觀成無生門義也。從假入空破見惑竟(元本第三卷終)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1F66006B" w14:textId="77777777" w:rsidR="00BB69CA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次體思假入空破法徧者。思謂貪．瞋．癡．慢。此名鈍使。歷三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界凡九地。地有九品。合八十一品。皆能潤業受三界生。思者從解立名。初觀真淺猶有事障。後重慮真此惑即除。故名思惑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3142C912" w14:textId="77777777" w:rsidR="00BB69CA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體此貪欲假入空者。欲惑九品。一一品起即具三假。女欲近人染汙諸根。貪心內發。貪相外現。初果尚未能斷。何況凡夫。塵動意根即因成假。念起相續遂成此欲。即相續假。有欲界無欲即相待假。即當先觀此欲心為從根生。為從塵生。為共為離。若從根者。未對塵時根應自起。若從塵者。塵乃是他於我何預。若共生者應起兩心。若無因者理更不可。四句推欲畢竟空寂。利根之人觀之。則一品假破。一分真顯。縱未得入。即以四悉檀信法迴轉善調止觀即當相應。若鈍根之人於因成中觀初品不去。即當於相續中觀。為前念滅生。為不滅生。為亦滅亦不滅生。為非滅非不滅生。四句中求欲不得。亦無此四句。如此觀時亦當得入。又不入者。更於相待中觀。例前可解。初品既然。後八品亦然。破貪欲既然。瞋．癡．慢九品亦然。九品真顯。即理不生。九品惑盡。即因不生。欲界不起即果不生。不生故不滅。是為無生法忍。次破色界九品者。行人或用世智破性障發初禪時。八觸觸身。五支功德生其中。有味名貪。輕不得者名慢。不知禪中苦集名癡。如此九品。品品又有三假。色法八觸。觸欲界意根名因成。分別不斷名相續。發此禪異於不發名相待。若不破此假。隨禪受生。何謂不生。今用四句止觀善巧修習。一品惑斷名無礙道。證無惑處名解脫道。即因果等無生。是名從因成假入空。相續．相待用觀並如是。餘八品亦如是。癡慢等亦如是。若初禪破乃至二三四禪。並一一用四句觀慧隨而破之。一一九品三假等並如是。次破無色界九品者。若滅有對等三種之色。破性障入空處定。亦具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愛．慢．癡等。還用四句觀成事理無生。若不去。更修相續．相待等。乃至八品癡慢等並如是。先緣空。空多則散。捨空緣識即成識定。又捨多識緣無所有。即戒無所有定。前識處如</w:t>
      </w:r>
      <w:r w:rsidR="00CF7FD4" w:rsidRPr="00CF7FD4">
        <w:rPr>
          <w:rFonts w:ascii="宋体" w:hAnsi="宋体" w:hint="eastAsia"/>
          <w:sz w:val="30"/>
          <w:szCs w:val="30"/>
          <w:lang w:eastAsia="zh-TW"/>
        </w:rPr>
        <w:t>㿈</w:t>
      </w:r>
      <w:r w:rsidR="00CF7FD4" w:rsidRPr="00CF7FD4">
        <w:rPr>
          <w:rFonts w:ascii="方正新书宋_GBK" w:eastAsia="方正新书宋_GBK" w:hAnsi="方正新书宋_GBK" w:cs="方正新书宋_GBK" w:hint="eastAsia"/>
          <w:sz w:val="30"/>
          <w:szCs w:val="30"/>
          <w:lang w:eastAsia="zh-TW"/>
        </w:rPr>
        <w:t>。無所有如瘡。更有勝處名非有想非無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想。前無所有已除想。今復除無想。想與無想兩捨。故名非想非非想。當知此諸定。一一具三假九品等。今一向用無漏智四句破之。是名破思假九品。九九八十一品惑盡。為體法破徧也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2D7B74A9" w14:textId="77777777" w:rsidR="00BB69CA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前明破思法。今明破思位。有四種。一藏教。二通教。三別教。四圓教。一三藏破思位者。斷一品欲惑。次第至第五盡。皆名斯陀含向。超斷至第五品名家家。次斷六品盡名斯陀含果。超斷至第六品名一往來。次斷第七品至第八品名阿那含向。超斷至第八品名一種子。次斷第九品盡名阿那含果。畢竟不復還來欲界。次斷初禪初品至非想第八品。凡七十一品。悉名阿羅漢向。斷非想第九品名阿羅漢果。若論辟支佛。更侵斷習氣為異。此所謂析假斷思位。二通教體思共位。大品乾慧地至第六共聲聞。至七地共辟支佛。八地九地共菩薩。菩薩地轉入第十名佛地。三人同斷正使。同入有餘無餘涅槃。故言共也。其中乾慧是三賢外凡位。性地是四善根內凡位。此二位伏見。第三八人地。入無間三昧。第四見地。斷三界見位。第五名薄地。是除欲界思位。第六名離欲地。是除欲界思盡之位。第七名已辦地。除色無色思盡之位。第八名辟支佛地。即侵習之位。第九名菩薩地。斷習無知。得法眼道。觀雙流之位。第十一念相應。是佛無上位。此即通教體斷思位也。然廣辨次位非止觀正意。為欲明所破惑故。略言之耳。若就別教破假者。初破見入初住二住。至七住破思假。八住至十住斷習位。十行是出假位。若就圓教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論破假位者。初破見假正是初信。從第二信至第七信是破思假。八信至十信斷習盡。華嚴云。初發心時正習俱盡。無有餘界外正習。夫盡言盡者。乃界內正習盡耳。華嚴云。初發心已過於牟尼。即此義也。然歷此諸位。破假名同。緣理用智則異。三藏通教等二乘。破假世諦。死時更無出假之用。通教菩薩破假世諦。死時還能出假。自在受生。化緣若訖灰身證空。別教為顯中道世諦。雖死終不住空。圓破見真。即是入他。即是入中。圓伏無明。此為異也。又次第分別有前句數。行人未必案次而入。當知有超果之義。但明圓超者。如纓絡明頓悟如來。法華一剎那頃便成正覺。即超義也。或慈悲本願誓未成佛。即不超義。淨名云。雖成佛道。度眾生而行菩薩道。此則亦超亦不超。實相理中無超無不超。隨機則徧動。任理則常寂。其旨可見矣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3F409AA2" w14:textId="77777777" w:rsidR="00BB69CA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復次用四門簡此破假之義。夫見思兩惑非門不通。阿毗曇明我人眾生。如龜毛兔角。求不可得。唯有實法。迷此實法橫起見思。見思無常念念不住。實法遷動分分生滅。如是觀破。是名三藏有門破法意。大論云。若得般若方便。入阿毗曇不墮有中。大集云。常見之人說異念斷。即是初果破結之義。豈非有門破假耶。又成論明我人本無。雖有實法浮虗非有。若迷此浮虗橫起見思。流轉生死。觀此假實皆無名平等空。如是觀破。是名三藏空門破法意。故彼論云。我今明三藏中實義。實義者空是。阿含經云。是老死。誰老死。二俱邪見。是老死即法空。誰老死即眾生空。又云。佛法身即空。大論云。若不得般若方便。入空墮無中。大集云。斷見之人說一念斷。豈非平等空義耶。如迦旃延作昆勒論。明實法亦有亦無。觀此有無破假。大論云。若得般若方便。入昆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勒門不墮亦有亦無中。如釋論。佛為車匿說那陀迦旃延經。稱離有離無乃可得道。以此觀破假入空。即三藏非有非無破假義。如城有四門會通不異。若謂有門為麤。空門為細。如此相望則三門俱劣。非獨一門。何者。是初教方便之說。涅槃謂之半字。法華名二十年中常令除糞。釋論稱為拙醫。淨名號為貧所樂法。天親呼為下劣乘。皆指此四門。非今所用。次通教四門破假者。若謂一切假實從無明生。無明如幻。則一切如幻。雖空而有。此幻觀。故云諸法不生而般若生。以此破假有門義也。若謂一切如幻。能觀所觀性皆寂滅。即幻而真。以此破假空門義也。若謂一切法如鏡中像。雖無而有。雖有而無。以此破假亦有亦空義也。若謂既言幻化豈當有。無不當有。故不從有有。不當無。故不從無無。如此破假非空非有義也。論云。般若波羅蜜。譬如大火。聚四邊不可取。又云。般若四種相。又云。四門入清凉池。當知不取著者則能通入。若取著者即為所燒。中論云。諸法實相。三人共得。大品名共般若。涅槃名三獸渡河。皆通教四門。亦非令所用也。次別故四門。所謂觀別理斷別惑。不與前同。次第修證。不與後同。故謂之別。四門者。觀幻化見思。虗妄色盡。別有妙色名為佛性。大經云。空空者即是外道。解脫者即是不空。即是真善妙色如來祕藏。不得不有。又我者即如來藏。如來藏即是佛性。如來藏經有弊帛裹金等喻。即有門義也。大經云。迦毗羅城空。如來空。大般涅槃空。又云。令眾生悉得無色涅槃。又涅槃非有。因世俗故名。涅槃非色非聲。云何見聞。即空義也。又云。智者見空及與不空。若言空則無常樂我淨。若言不空誰復受是常樂我淨。如水酒酪瓶不可說空及與不空。是即亦有亦空門也。又云。非常非斷。不可說示。名為中道。即非空非有門義也。若得此意通入實相。若不得意成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方便次第伏惑意。涅槃名此為菩薩聖行。大品謂之不共般若。此乃別教四門。亦非今所用也。次圓教四門。妙理頓說異於藏通。圓融不礙亦異歷別。四門者。觀此見思即是法界。具足諸法。又諸法即是法性因緣。乃至第一義亦是因緣。大經云。因滅無明。即得熾然三菩提燈。是名有門。若觀此見思及一切法。不在因。不屬緣。我及涅槃是二皆空。唯有空病。空病亦空。是名空門。若謂幻化見思有無量相。善能分別。如一塵有大千經卷。無名相中假名相說。是即亦有亦無門。若觀此幻化見思即是法性。非世故非有。非出世故非無。一色一香皆是中道。一中一切中。毗盧遮那徧一切處。豈有見思而非實相。是即非空非有門。又一門即是三門。何者。觀因緣所生法是初門。則一切皆初門。初門即空。一空一切空。即是第二門。此初門即假。一假一切假。即第三門。此初門即中。一中一切中。即第四門。一即是三。三即是一。如此依無生門破見思者。即是空門。一門一切門。不獨無生而已。一破一切破。非止破見思而已。從假入空。一空一切空。非但空生死而已。如此四門。正今所用。其實一法。以凡夫闇鈍。不說不知。先以三種示之。法華云。雖說種種道。其實為一乘。涅槃云。復有一行是如來行。法華名但說無上道。大品名一切種智知一切法。淨名門入薝蔔林不齅餘香。華嚴稱為法界。即是此四門義。此無生門乃圓教之門。非方便門。所以稱為破法徧也</w:t>
      </w:r>
    </w:p>
    <w:p w14:paraId="045A7457" w14:textId="2C78FD90" w:rsidR="00BB69CA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△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二從空入假破法徧者。先明入假意。次明因緣。次明入假觀。次明入假位。先明入假意。自有從但空入假。自有知空非空破空入假。夫二乘亦證空理。無大悲故不名菩薩。菩薩從假入空。自破縛著。不同凡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夫。從空入假能破他縛。不同二乘。處有不染在空不住。法眼識藥慈悲逗病。博愛兼濟心用自在。如空中種樹。即入假意也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066B19EC" w14:textId="77777777" w:rsidR="00BB69CA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入假略有五因緣。一慈悲心重。二憶本弘誓。三智慧猛利。四善巧方便。五有大精進力。由是五者。故有出假之用。弘濟之功。淨名稱三種慰諭。先觀身無常是入空慰諭。末云當作醫王。是入中慰諭。中間即入假慰諭。與彼五緣理相符會也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6109F25F" w14:textId="77777777" w:rsidR="00BB69CA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次明假觀為三。一知病。二識藥。三授藥方法。知病謂見思兩病。知我為諸見之本。從此我惑起無量見。我見若空。枝條自去。又知見起因緣。因緣不同。眾生根性形貌居處嗜欲等。歷別參差千品萬類。依正既異。則知業異。業異則起見亦異。當見末識本。見外識內。又知起見久近。及見重數單復具足無言等。一一見又具三假四句四悉檀性相空等。又約六十二見八十八使等。藥病無量。無邊巧歷不能計筭。當善巧分別而無僻謬。是為知集。知集則知苦。自識識他。如鏡中見諸色像。次知思病以癡為本。品品重數。能破所破亦無量無邊。法眼所見是為知病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14E4125D" w14:textId="77777777" w:rsidR="00BB69CA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次入假識藥。略言為三。一世間法藥。二出世法藥。三出世上上法藥。大品謂之三種法施。大經云。一切世間經書皆是佛說。非外道說。夫仁義禮智及諸善法。皆於世間有大利益。然是世醫。經云。世醫雖差。還復病生。出世法藥。如諸經所說。殊塗同歸。或一道為藥。如一行三昧。或二道為藥。謂定慧。三法為藥。謂三解脫。乃至四念．五力．六度．七覺．八正道．九想．十智。如是增數至無量數。一一法有種種名相。種種功用。出假菩薩以大悲修止觀。法眼開發。無不了知。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又出世上上法藥。約止觀一法為藥。即一實諦。無明與法性合成一切病。今觀法性尚不可得。何況無明及一切法。或二法為藥。即不思議絕待止觀。三法即三三昧。乃至四五六七直至恒沙法門隨眾生根器增減。如大醫立方。多少隨病。菩薩亦爾。歷一切法。皆以四悉檀意施而用之。二乘所治。一味則足。菩薩則須知一切苦集。一切道滅。安得守常壅斯化道。釋論云。依隨經法。廣立名義。名義法施。菩薩修止觀豁悟。於入假中而得自在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1F26EB72" w14:textId="77777777" w:rsidR="00BB69CA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所謂授藥方法者。既知病狀藥力。而諸眾生無出世機。則以世法導之。若授出世藥者。眾生根性不同。則授藥亦異。謂有下有中有上有上上。下根當授因緣生滅四諦之藥。就下根有四樂聞。有者為說阿毗曇。樂無則說成實論。樂有無說昆勒論。樂非有無則說離有無經。令見真諦。是為入假四門之藥也。中根智慧漸勝。當授因緣即空無生四諦之藥。亦用四門授之。上根善慧開廣。當授假名無量四諦之藥。斷五住惑。漸入中道。亦用四門授之。若上上根。直說實相之藥。即中無作四諦之理。亦四門授之。所謂直聞是言。病即除愈。若入空觀尚無一法。今以十六道滅治十六苦集。正是一音隨類令得服行。如一雲所雨草木皆長云爾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112F41AF" w14:textId="77777777" w:rsidR="00BB69CA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方正新书宋_GBK" w:cs="方正新书宋_GBK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次明入假位。常人為先除見假。後破思惟。入空之果尚自迢遞。出假化物豈我所能。遂乃望崖自絕。今當分別段位不同。三藏菩薩初用空伏惑而不斷結。結若斷者則無六度之功。是初僧祇位。二僧祇煩惱消。功德肥。三僧祇正入假位。此下根也。中根二僧祇已能化物。不復待三。上根初發心已識真理。為度人故不求斷證。初即入假。不復至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二。通教位者。或云七地斷結方修出假。理亦不然。但佛為三根分別。下根惑盡方能出假。中根纔斷見惑即能入假。上根初心達見思即空。已為眾生作依止處。豈待七地方出假耶。大品有大鳥墮死之喻。尋思可以為證。別教下根。十住後修入假方便。十行功德乃生。中根十住初心已入假。一受不退即能出用。上根初心達解一切功德猶如幻化。於名字不滯。即入假也。圓教十信。六根淨時見聞十界事。六根互用。即入假位。又五品弟子正行六度。即入假位。不必待至六根。又初心之人圓觀三諦。豈不即假。大品云。初坐道場。便成正覺轉法輪。即出假義。豈待五品耶。夫菩薩本不慕空。為眾生而修空。不慕故不住於空。為度故須出於假。於是有從真起。應法眼應機。應以佛身乃至應以天神鬼神。皆隨其應現。為之說法。成就淨佛國土。出假之功弘益在此。彼三藏出假是有漏神通。非真起應世智分別。非法眼明。雖利眾生不為成就。雖作佛事殊非淨土。此乃少分教化。為益甚微。若通教。唯依二諦識病。不深識藥。不廣作意。神通欻有還沒。一時小益亦非成就。灰身入空非淨佛土。別教十行入假與通教同功。登地得一身無量身。湛然應一切。盡病淵源。窮藥府藏。任運圓應。無不蒙益。乃成淨佛之土。十地等覺例皆如是。圓教初住已能為之。若得此意。以簡四種出假之人。則真偽自辨。不然則魔亦能現無漏形。變化如佛。說一切法。五通世智亦無所不作。無此法印焉能識之耶。復次。前所載觀法重沓。人多迷惑。今直以意結之。夫未發真前。隨所計著。百千萬種皆名為見。如盲問乳不見乳色。若繩若杵何關象事。</w:t>
      </w:r>
      <w:r w:rsidR="00CF7FD4" w:rsidRPr="00CF7FD4">
        <w:rPr>
          <w:rFonts w:ascii="宋体" w:hAnsi="宋体" w:hint="eastAsia"/>
          <w:sz w:val="30"/>
          <w:szCs w:val="30"/>
          <w:lang w:eastAsia="zh-TW"/>
        </w:rPr>
        <w:t>䆿</w:t>
      </w:r>
      <w:r w:rsidR="00CF7FD4" w:rsidRPr="00CF7FD4">
        <w:rPr>
          <w:rFonts w:ascii="方正新书宋_GBK" w:eastAsia="方正新书宋_GBK" w:hAnsi="方正新书宋_GBK" w:cs="方正新书宋_GBK" w:hint="eastAsia"/>
          <w:sz w:val="30"/>
          <w:szCs w:val="30"/>
          <w:lang w:eastAsia="zh-TW"/>
        </w:rPr>
        <w:t>言之見。見即是假。故歷單複具足以觀破之。破之使盡。乃名破徧。又就文字論徧如此。意則不然。凡見思即無明。無明即法性。無明破即見法性。入實相空。方名破法徧耳。從空入</w:t>
      </w:r>
      <w:r w:rsidR="00CF7FD4" w:rsidRPr="00CF7FD4">
        <w:rPr>
          <w:rFonts w:ascii="方正新书宋_GBK" w:eastAsia="方正新书宋_GBK" w:hAnsi="方正新书宋_GBK" w:cs="方正新书宋_GBK" w:hint="eastAsia"/>
          <w:sz w:val="30"/>
          <w:szCs w:val="30"/>
          <w:lang w:eastAsia="zh-TW"/>
        </w:rPr>
        <w:lastRenderedPageBreak/>
        <w:t>假破徧亦爾。未發法眼之時。雖分別分有所見。亦不名破。六根淨時。解一句達一切句。諸佛所說一時受持。是為相似無知破。後雙照二諦乃名徧破也。舉要言之。次第破者則有所不徧。不次第破是為徧破也。前二觀明破。盡於此矣。中道論破如後說</w:t>
      </w:r>
    </w:p>
    <w:p w14:paraId="66F7A4E9" w14:textId="5CF787E0" w:rsidR="00BB69CA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方正新书宋_GBK" w:cs="方正新书宋_GBK" w:hint="eastAsia"/>
          <w:sz w:val="30"/>
          <w:szCs w:val="30"/>
          <w:lang w:eastAsia="zh-TW"/>
        </w:rPr>
        <w:t>△</w:t>
      </w:r>
      <w:r w:rsidR="00CF7FD4" w:rsidRPr="00CF7FD4">
        <w:rPr>
          <w:rFonts w:ascii="方正新书宋_GBK" w:eastAsia="方正新书宋_GBK" w:hAnsi="方正新书宋_GBK" w:cs="方正新书宋_GBK" w:hint="eastAsia"/>
          <w:sz w:val="30"/>
          <w:szCs w:val="30"/>
          <w:lang w:eastAsia="zh-TW"/>
        </w:rPr>
        <w:t>三明中道正觀破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法徧者。有四義。一修中觀意。二修中觀緣。三正修中觀。四明位。三藏菩薩偏用世智照俗。二乘用析假入真。佛二諦周足。假設第三觀。止是離有無二見。實無中理可觀。通教二乘體假入真。菩薩慈悲入假。唯佛道觀雙流。雖無別理可觀。而有如幻如化不生不滅中道之名。以別接通。亦得有中道之義。別教若二諦。則以中道為真。有無為俗。若三諦。則中義自明。然二觀為中道方便。圓教不爾。初心即修三觀。所破所證更無前後。以是義故。須明第三觀也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1FE9671C" w14:textId="77777777" w:rsidR="00BB69CA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次修中觀有四因緣。一無緣慈悲。此慈悲與實相同體。不取眾生。故非愛見。不取涅槃。故非空寂。非空寂則非法緣慈。非愛見則非眾生緣慈。大經云。如來慈者。名曰無緣慈。即大法聚慈。即真解脫。真解脫者即是如來。欲修此慈。捨中觀何由而得。二滿弘誓。初發四誓與虗空等。空假之觀。知苦斷集。修道證滅。其於實際亦未滿足。若中觀。則知一切苦。斷法界集。修無上道。證究竟滅。為滿此願。故修第三觀也。三求佛智慧。即是一切種智之知。佛眼之見。如此眼智非中觀不成。四學大方便。即是如來無謀之權。無方之用。住首楞嚴。無種不現。經云。更以異方便。助顯第一義。修中觀因緣不一。略舉四端耳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2F288D37" w14:textId="77777777" w:rsidR="00BB69CA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次正修中觀。此觀正破無明。無明懸絕。云何可觀。假如初觀真。真無方所。但觀陰入三假之惑。四句妙運。得無漏發。名為見真。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又觀空智能令不空。即發法眼。徧知藥病。故名假觀。今觀無明亦爾。二觀之智當破二惑。名之為智。若望中道。智全是惑。此惑為中智之障。故名智障。入此智障中名為智障。智障即是無明。今觀此無明為三。一觀無明。二觀法性。三觀真緣。所謂觀無明者。空假二智與心相應。即觀此二智為從法性生。為從無明生。為合生。為離生。若從法性。法性無生。若從無明。無明不實。若合若離。理俱不可。如是廣破。如上因成假中所說。作此觀時。泯然清淨。能觀所觀並如虗空。無四句之執。離二邊之過。又無能止所止達於本源。住大寂靜。非止非不止。非觀非不觀。是即觀無明修中止中觀也。又此智障即有三假四句。四句即為觀門。因門而觀。信法迴轉。如前說所謂觀法性者。上用四句觀智障決定不可得。或生一種解。得一種定。決謂無明。便是法性。如此計者。非是悟心。即當轉觀此性為從無明滅生。從無明不滅生。為從亦滅亦不滅生。為從非滅非不滅生。如是四句。於一一中信法迴轉。雖未得悟。要須專修。更不餘趣。所謂觀真緣者。觀此觀智待誰得名。為智。為非智。若謂將來破除昏惑而得大明。待今是無明。如是智明。為是緣修。為是真修。為真緣合修。為離真緣修。若緣修者。緣是無常。云何生常。若真修者。真何所修。或謂緣修顯真修。或云緣修滅時則真自顯。自顯則屬自生。由緣顯則屬他生。合則為共。離則無因。四俱成障。若離執者。四俱能通。若遇機緣。則四俱可說。經論赴緣不同。或稱從無常生常。因是無常而果是常。又稱伊蘭生旃檀。或稱從法王種性中生。或稱因滅無明得菩提燈。或稱非內外觀得是智慧。種種異說。歸於一致。自昔諍競。各成壅塞。用此解釋。冰冶雲消。持此法印。何法不合。所言依義不依語。蓋此意也。或問曰。無明即法性。法性即無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明。無明破時法性破不。法性顯時無明顯不。答曰。理實無名。對無明稱法性。法性顯則無明轉明。無明破則無無明。對誰復立法性耶。又問。無明即法性。無復無明。又與誰相即。答。如為不識冰人。指水為冰。但有名字。豈復有二物相即哉。如一珠向月生水。向日生火。不向則無水火。一物不異而有水火之殊。智者當以譬喻得解也。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385B5192" w14:textId="77777777" w:rsidR="00BB69CA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次修中觀位。前兩止為中道雙非方便。兩觀為雙照方便。因此遮照得入中道。自然雙流。自然雙照。修此雙流凡有三處。若別接通。七地論修。八地論證。別教則十迴向論修。登地論證。如此修者。初心無分。今直論圓教五品之初。凡夫即能圓觀三諦。修於中空。即如來座。修寂滅忍。即如來衣。修佛定慧。即如來莊嚴。修無緣慈。即如來室。如此進入相似六根淨位。轉入初住。即破無明。故華嚴說初住之功云。究竟離虗妄。無染如虗空。清淨妙法身。湛然應一切。正習皆盡。無有遺餘。初發過牟尼。此之謂也。始自初品至於初住。一生可修。一生可證。豈待通教七地乃修。別教初地乃證耶。當知此是方便之說。圓之修證乃為真實。法華云。今當為汝說最實事。即此意也。前兩觀後結破徧義已備。今中道觀觀無明法性。不依二邊四句。畢竟清淨。故淨名云。稽首如空無所依。此智豁開。一切皆破。故謂之破徧也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3F19BA35" w14:textId="41BE309A" w:rsidR="00BB69CA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復次一門一切門。於一門徧破者。則於諸門亦皆得破。中論八門謂不生不滅。不常不斷。不一不異。不來不去。諸經或不有不空。不垢不淨。不住不著。不縛不脫。其數無量俱能通達。前已於無生一門論破。當知已攝一切門義。中論云。不生即不異。不滅即不一。不生即不常。不滅即不斷。不生即不來。不滅即不去。不生即不垢。不滅即不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淨。不生即不增。不滅即不減。不生即不縛。不滅即不脫。不生即不有。不滅即不無。是故深觀不生不滅。即是諸門義也。若無生觀陰入等十境。一一門亦如是。若無生觀心如工</w:t>
      </w:r>
      <w:r w:rsidR="00CF7FD4" w:rsidRPr="00CF7FD4">
        <w:rPr>
          <w:rFonts w:ascii="SimSun-ExtB" w:eastAsia="SimSun-ExtB" w:hAnsi="SimSun-ExtB" w:cs="SimSun-ExtB" w:hint="eastAsia"/>
          <w:sz w:val="30"/>
          <w:szCs w:val="30"/>
          <w:lang w:eastAsia="zh-TW"/>
        </w:rPr>
        <w:t>𦘕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師。造五陰等。成不思議。乃至發心安心等。於一切門亦如是。若得此意。釋諸經論隨文隨義無適不允。何者。用此義釋無行經。則一切法皆入無行門中。若釋金剛般若。則皆入不住門中。乃至一切經豁然無礙。事理曠大。舉一千從。自非超然遠覧深達法相。其孰能與於此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0C21D1BC" w14:textId="59095719" w:rsidR="00CF7FD4" w:rsidRPr="00CF7FD4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復次。如上說橫竪深廣破諸邪執。申諸經論。修一切觀行。逗一切根緣。迴轉無窮。言繁難見。今結束要鎋出其正意。若無生門。千萬重疊只是無明一念因緣所生法。即空即假即中。三諦三觀一切種智種法耳。又略而明之。只無明一念修此諸法。先已次第橫竪聞竟。今聞一心生法。即超已上一切次第因緣生法。懸識不可思議因緣生法。前說次第諸空。今聞一心是空。懸超已上一切空義。懸識不思議妙空。前所明諸假。今聞一心即假。懸超已上次第之假。懸識雙照二諦之假。今聞非空非假。懸超已上諸空皆非空。諸假皆非假。又所分別單複具足等見中非有非無。三藏通別中非有非無。今聞非有非無。則懸超已上一切非有非無。懸識不思議中道非有非無。如此三諦於一心中解。以實言之。只一心即空即假即中。三觀三智。三止三眼。例如是。如是觀者即是眾生。開佛知見。觀名佛知。止名佛見。此觀成者名初隨喜品。讀誦扶成此觀轉明。成第二品。如行而說成第三品。兼行六度功德轉深成第四品。具行六度事理無減成第五品。轉入六根清淨。進破無明四十二地諸位。是名清淨果報。金光明稱為應身。境應智。智應境。就境為法身。就智為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報身。就用為應身。具常樂我淨。並約觀識陰作如此說。餘陰入界並如是。是名觀陰入破法徧竟。</w:t>
      </w:r>
    </w:p>
    <w:p w14:paraId="30EF70D4" w14:textId="77777777" w:rsidR="00CF7FD4" w:rsidRPr="00CF7FD4" w:rsidRDefault="00CF7FD4" w:rsidP="008A0CB4">
      <w:pPr>
        <w:pStyle w:val="4"/>
        <w:rPr>
          <w:lang w:eastAsia="zh-TW"/>
        </w:rPr>
      </w:pPr>
      <w:r w:rsidRPr="00CF7FD4">
        <w:rPr>
          <w:rFonts w:hint="eastAsia"/>
          <w:lang w:eastAsia="zh-TW"/>
        </w:rPr>
        <w:t>識通塞者</w:t>
      </w:r>
    </w:p>
    <w:p w14:paraId="5A5B06AE" w14:textId="20E83580" w:rsidR="00CF7FD4" w:rsidRPr="00CF7FD4" w:rsidRDefault="00CF7FD4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亦名知得失。亦名知字非字。前已徧破諸滯。即應通入無生。若不入者。則猶有所塞著。若同外道愛著觀空智慧。宜以四句徧破能破如所破。令眾塞皆通。若不執空慧。則能破不如所破。但破塞存通。若爾即大導師。善知通塞。將導眾人能過五百由旬。五百由旬者。國土言之。則三界果報為三百。方便有餘土。實報無礙土。合為五百。以煩惱言之。則三界見思為三百。塵沙為四百。無明為五百。以觀智言之。則空智知三百。假智知四百。中智知五百。諸師解釋紛錯不同。並不用。今論由旬。有橫通塞。有竪通塞。橫者具約三法。苦集為塞。道滅為通。十二因緣為塞。無明等滅為通。六蔽為塞。六度為通。竪通塞者。見思分段生死為塞。從假入空觀為通。無知方便生死為塞。從空入假觀為通。無明因緣生死等為塞。中道正觀為通。今當以橫織竪。觀察通塞。如入空破諸見思。見思之惑本是汙穢煩惱。不可取著。謂是謂非起諸結業。漏落生死。唯見苦集。不見道滅。不了此四諦名無明。無明不滅故堅著叵捨。唯在此岸不到彼岸。是名為塞。若知心無性。則不起業。無業則無果。是名為道。道故有滅。若無明滅則老死滅。能捨諸有到於彼岸。歷一一心。一一能所。若起三塞。破之令通。若是三通。養令成就。則過見思之塞。次又觀察從空入假觀通塞。則謂諸病諸藥及授藥法。於一一法明識諦緣度。有塞即破令通。則過無知之塞。次又於中道</w:t>
      </w: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檢視通塞。於無明法性真緣等一一法。亦用諦緣度破塞令通。則破無明之塞。通五百由旬。又初心即與三觀相應。一即是三。洞達無礙。是則初心能過五百由旬。然通本對塞。無塞則無通。通於無通是為真通。若不相應。反起苦集無明。則當審觀能破如所破。於一一法。一一能。一一所。皆了即空即假即中。具諦緣度。是名無通無塞雙照通塞。是名識字非字。知得知失。於無生門通塞如是。餘門亦爾。</w:t>
      </w:r>
    </w:p>
    <w:p w14:paraId="03AC220D" w14:textId="77777777" w:rsidR="00CF7FD4" w:rsidRPr="00CF7FD4" w:rsidRDefault="00CF7FD4" w:rsidP="008A0CB4">
      <w:pPr>
        <w:pStyle w:val="4"/>
        <w:rPr>
          <w:lang w:eastAsia="zh-TW"/>
        </w:rPr>
      </w:pPr>
      <w:r w:rsidRPr="00CF7FD4">
        <w:rPr>
          <w:rFonts w:hint="eastAsia"/>
          <w:lang w:eastAsia="zh-TW"/>
        </w:rPr>
        <w:t>道品調適者</w:t>
      </w:r>
    </w:p>
    <w:p w14:paraId="709C1E16" w14:textId="77777777" w:rsidR="00CF7FD4" w:rsidRPr="00CF7FD4" w:rsidRDefault="00CF7FD4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夫三十七品。一一皆是道場。念處一品皆通諸品。諸品亦通念處。又修念處能生正勤。正勤發如意足。如意足生五根。五根生五力。五力生七覺。七覺入八正。如此相生。是名善巧調適。行人前雖於橫豎法中備識通塞。而於真理或未相會。即當用道品調習而順適之。故大論云。三十七品是行道法。或問。道品是二乘法。云何是菩薩道耶。答曰。不然。淨名云。道品善知識。由是成正覺。涅槃亦云。能觀八正道則見佛性。然道諦有四種。則此道品有有漏．無漏．亦有漏亦無漏。所歷諸教。文義不同。今但明無作道品成一心三觀之義。大品云。欲以一切種修四念處。是法界攝一切法。一切趣。念處是趣不過。法華云。一切種相體性。皆是一種相體性。即是佛種相體性也。今一念心起十界陰入。不相妨礙。一色一切色。一切色一色。非一非一切。雙照一一切。九法界色亦如是。是名身念處。乃至受．心．法並如是。如是念處。義兼小大。俱破八倒。雙顯榮枯。雙非榮枯。即於中間入般涅槃。所以者何。色實非淨。凡夫橫計為淨。實非不淨。二乘橫計不淨。二俱顛倒。今觀</w:t>
      </w: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色即空。空中無淨。云何染著。是凡夫倒破。枯念處成。又色即是假。假名無窮。云何滯空。撥言不淨。是則二乘倒破。榮念處成。是名八倒俱破。枯榮雙立。非空則非枯。非假則非榮。無邊無中是名中間。如是涅槃名祕密藏。乃至受非苦非樂。心非常非無常。法非我非無我。俱破俱立。義並如是。法性觀智名為念。一諦三諦名為處。一切即空。諸倒榮枯無不皆空。一切即假。二邊雙樹無不皆假。一切即中。無非法界。無不真實。始終具足。不須更修餘法。若不得入。當於餘品之中附其名義以為觀法。用自調適。推例可知。不復詳具。</w:t>
      </w:r>
    </w:p>
    <w:p w14:paraId="0951F597" w14:textId="77777777" w:rsidR="00CF7FD4" w:rsidRPr="00CF7FD4" w:rsidRDefault="00CF7FD4" w:rsidP="008A0CB4">
      <w:pPr>
        <w:pStyle w:val="4"/>
        <w:rPr>
          <w:lang w:eastAsia="zh-TW"/>
        </w:rPr>
      </w:pPr>
      <w:r w:rsidRPr="00CF7FD4">
        <w:rPr>
          <w:rFonts w:hint="eastAsia"/>
          <w:lang w:eastAsia="zh-TW"/>
        </w:rPr>
        <w:t>助道對治者</w:t>
      </w:r>
    </w:p>
    <w:p w14:paraId="5561DB60" w14:textId="2D71122C" w:rsidR="00CF7FD4" w:rsidRPr="00CF7FD4" w:rsidRDefault="00CF7FD4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行人障輕根利。於道品得入三解脫門。若根鈍之人。煩惱障重。觀心纔立已復破壞。是則須論對治也。修三昧時。慳貪忽起。當用檀捨為治。破戒心起。當用尸羅為治。瞋恚勃發。當以忍為治。放逸縱蕩。當以精進為治。散亂不定。或癡暗增長。則以定慧為治。隨病輕重。若事若理。或對或轉等。歷諸教門。廣用此六度悉檀善巧助成。治功要以入理為限。又深觀助法即不思議。攝一切法。乃至無能治所治。其義可見。</w:t>
      </w:r>
    </w:p>
    <w:p w14:paraId="0D0969A9" w14:textId="77777777" w:rsidR="00CF7FD4" w:rsidRPr="00CF7FD4" w:rsidRDefault="00CF7FD4" w:rsidP="008A0CB4">
      <w:pPr>
        <w:pStyle w:val="4"/>
        <w:rPr>
          <w:lang w:eastAsia="zh-TW"/>
        </w:rPr>
      </w:pPr>
      <w:r w:rsidRPr="00CF7FD4">
        <w:rPr>
          <w:rFonts w:hint="eastAsia"/>
          <w:lang w:eastAsia="zh-TW"/>
        </w:rPr>
        <w:t>知次位者</w:t>
      </w:r>
    </w:p>
    <w:p w14:paraId="21ED85A5" w14:textId="65D2EE8F" w:rsidR="00CF7FD4" w:rsidRPr="00CF7FD4" w:rsidRDefault="00CF7FD4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夫未證謂證。自昔所誡。況去聖悠遠。無所取裁。師心自是。濫比賢聖。自誤誤他。過患無極。為是人故。於修行之次重明階位。位者即三藏通別圓。中真似之位。前破思假之中已略辨矣。今亦不復繁載。</w:t>
      </w:r>
    </w:p>
    <w:p w14:paraId="24F51159" w14:textId="77777777" w:rsidR="00CF7FD4" w:rsidRPr="00CF7FD4" w:rsidRDefault="00CF7FD4" w:rsidP="008A0CB4">
      <w:pPr>
        <w:pStyle w:val="4"/>
        <w:rPr>
          <w:lang w:eastAsia="zh-TW"/>
        </w:rPr>
      </w:pPr>
      <w:r w:rsidRPr="00CF7FD4">
        <w:rPr>
          <w:rFonts w:hint="eastAsia"/>
          <w:lang w:eastAsia="zh-TW"/>
        </w:rPr>
        <w:lastRenderedPageBreak/>
        <w:t>安忍者</w:t>
      </w:r>
    </w:p>
    <w:p w14:paraId="71E8B521" w14:textId="77777777" w:rsidR="00CF7FD4" w:rsidRPr="00CF7FD4" w:rsidRDefault="00CF7FD4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夫明者難晦。辯者難默。若內有慧解。外匿蹤跡。密行所成。速能入位。不然則稱譽旁至。言說滋蔓。廢損自行。大興障道。以是須安而忍之。誓去自絕。卓然獨處。深修三昧。又雖無外緣而內障自起。則當四運止觀以調護。即無墮退之患。大品云。無量人發菩提心。多墮二乘地。蓋謂是也。</w:t>
      </w:r>
    </w:p>
    <w:p w14:paraId="740687D3" w14:textId="77777777" w:rsidR="00CF7FD4" w:rsidRPr="00CF7FD4" w:rsidRDefault="00CF7FD4" w:rsidP="008A0CB4">
      <w:pPr>
        <w:pStyle w:val="4"/>
        <w:rPr>
          <w:lang w:eastAsia="zh-TW"/>
        </w:rPr>
      </w:pPr>
      <w:r w:rsidRPr="00CF7FD4">
        <w:rPr>
          <w:rFonts w:hint="eastAsia"/>
          <w:lang w:eastAsia="zh-TW"/>
        </w:rPr>
        <w:t>無法愛者</w:t>
      </w:r>
    </w:p>
    <w:p w14:paraId="1ED04578" w14:textId="77777777" w:rsidR="00BB69CA" w:rsidRDefault="00CF7FD4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行人修上九法。過內外障。當得證真。而不證者。以法愛住著。大論謂之頂墮。今人行道萬不至此。至此防護即有成功。頂墮者。謂有此法愛不進不退之地。若得過者。入三解脫門。住無生忍。亦名寂滅忍。以首楞嚴遊戲神通。唯佛與佛乃能如此。今止觀方便齊止於是</w:t>
      </w:r>
      <w:r w:rsidR="00BB69CA"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3CDD2646" w14:textId="77777777" w:rsidR="00BB69CA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是十種法。名大乘觀。法華云。各賜諸子等一大車。其車高廣。眾寶裝校。周帀欄楯。四面懸鈴。又於其上張設幰蓋。珍奇雜寶而嚴飾之。寶繩交絡。垂諸華纓。重敷綩筵。安置丹枕。駕以白牛。膚色充潔。形體姝好。有大筋力。行步平正。其疾如風。又多僕從而侍衛之。止觀大乘亦如是。實相平等一大車也。徹三諦之源。高也。収十法界。廣也。無量道品。眾寶也。遮塞令通。欄楯也。四辯宣暢。懸鈴也。慈悲普覆。幰蓋也。十力．無畏．不共等法。嚴飾也。弘誓所持。寶繩也。四攝悅物。華瓔也。諸禪三昧。重敷也。四門歸宗。諸行休息。安置也。念處正慧除去黑惑。大白也。正勤增善滅惡。壯潔也。神足自在。姝好也。五根磐固。謂筋也。五力成辦。謂力也。七覺進趣。行步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也。八道安隱。平正也。安忍離愛。速能發真。疾如風也。對治助道。廣攝諸法。多僕從也。如此寶乘是最上乘。即如來乘。一切菩薩皆乘此法到如來地。故名大乘觀也。夫一切諸法悉是一乘。有心即具此乘。謂之理乘。乃至十住名真實。妙覺為究竟。得此意。歷一切境。無非不思議真實之境也</w:t>
      </w:r>
    </w:p>
    <w:p w14:paraId="3B5D626E" w14:textId="0FEEFFFA" w:rsidR="00CF7FD4" w:rsidRPr="00CF7FD4" w:rsidRDefault="00BB69CA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△</w:t>
      </w:r>
      <w:r w:rsidR="00CF7FD4" w:rsidRPr="00CF7FD4">
        <w:rPr>
          <w:rFonts w:ascii="方正新书宋_GBK" w:eastAsia="方正新书宋_GBK" w:hAnsi="宋体" w:hint="eastAsia"/>
          <w:sz w:val="30"/>
          <w:szCs w:val="30"/>
          <w:lang w:eastAsia="zh-TW"/>
        </w:rPr>
        <w:t>復次歷緣對境觀陰入境者。大論云。於緣生作者。於塵生受者。作謂六作。受謂六受。今略而明之。例前辨十法。先於行動用觀。言行則住坐臥語默等可知。夫行是色法。色由心運。此心依色即色陰。領受此行即受陰。於行計我即想陰。為善為惡即行陰。行中有心即識陰。行塵對意根則有界入。乃至眼色意法亦如是。如是陰界入。翹足之間悉皆具足。陰即無明。無明即法性。法性即法界。一切法趣行是趣不過。即一而多。不相妨礙。是名行中不思議境也。達此境時。慈悲俱起。知一切生類無非一乘。而為陰入迷惑。誓破此惑。作眾依止。然後安心定慧。寂以照之。又徧破見思無知無明三諦之障。又善識通塞。又知道品於行中對治助開。於行中了別聖賢次位。於行中降內外之障。不起法愛。以此十法入銅輪位。證無生忍。舉足下足皆從道場來。住於佛法矣。又約六受論觀者。眼色一念起即是法界。即空即假即中。照空為慧眼。照假為法眼。照中為佛眼。但一眼有二用。眼入鼻起。鼻入眼起。雖動而寂。雖寂而動。是則不思議眼。我眼眾生眼。理無差別。即起慈悲。成此眼德。十乘具足。證真實眼。諸根塵諸受亦如是。夫非知之難。行之惟難。若知而不行。如蛇懷珠。雖有光耀。於蛇何益(元本第四卷終)。</w:t>
      </w:r>
    </w:p>
    <w:p w14:paraId="56505417" w14:textId="1C2646F5" w:rsidR="008A0CB4" w:rsidRPr="008A0CB4" w:rsidRDefault="00CF7FD4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880"/>
        <w:jc w:val="right"/>
        <w:rPr>
          <w:rFonts w:ascii="楷体" w:eastAsia="楷体" w:hAnsi="楷体"/>
          <w:sz w:val="44"/>
          <w:szCs w:val="44"/>
          <w:lang w:eastAsia="zh-TW"/>
        </w:rPr>
      </w:pPr>
      <w:r w:rsidRPr="008A0CB4">
        <w:rPr>
          <w:rFonts w:ascii="楷体" w:eastAsia="楷体" w:hAnsi="楷体" w:hint="eastAsia"/>
          <w:sz w:val="44"/>
          <w:szCs w:val="44"/>
          <w:lang w:eastAsia="zh-TW"/>
        </w:rPr>
        <w:lastRenderedPageBreak/>
        <w:t>刪定止觀卷中</w:t>
      </w:r>
    </w:p>
    <w:p w14:paraId="037CE18D" w14:textId="77777777" w:rsidR="008A0CB4" w:rsidRDefault="008A0CB4">
      <w:pPr>
        <w:widowControl/>
        <w:jc w:val="left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/>
          <w:sz w:val="30"/>
          <w:szCs w:val="30"/>
          <w:lang w:eastAsia="zh-TW"/>
        </w:rPr>
        <w:br w:type="page"/>
      </w:r>
    </w:p>
    <w:p w14:paraId="6DBA4331" w14:textId="4124CF8A" w:rsidR="008A0CB4" w:rsidRPr="008A0CB4" w:rsidRDefault="008A0CB4" w:rsidP="008A0CB4">
      <w:pPr>
        <w:pStyle w:val="1"/>
        <w:rPr>
          <w:lang w:eastAsia="zh-TW"/>
        </w:rPr>
      </w:pPr>
      <w:bookmarkStart w:id="13" w:name="_Toc49525590"/>
      <w:r w:rsidRPr="00CF7FD4">
        <w:rPr>
          <w:rFonts w:hint="eastAsia"/>
          <w:lang w:eastAsia="zh-TW"/>
        </w:rPr>
        <w:lastRenderedPageBreak/>
        <w:t>刪</w:t>
      </w:r>
      <w:r w:rsidRPr="008A0CB4">
        <w:rPr>
          <w:rFonts w:hint="eastAsia"/>
          <w:lang w:eastAsia="zh-TW"/>
        </w:rPr>
        <w:t>定止觀卷下</w:t>
      </w:r>
      <w:bookmarkEnd w:id="13"/>
    </w:p>
    <w:p w14:paraId="296132F1" w14:textId="77777777" w:rsidR="008A0CB4" w:rsidRPr="00180A81" w:rsidRDefault="008A0CB4" w:rsidP="008A0CB4">
      <w:pPr>
        <w:overflowPunct w:val="0"/>
        <w:autoSpaceDE w:val="0"/>
        <w:autoSpaceDN w:val="0"/>
        <w:snapToGrid w:val="0"/>
        <w:spacing w:line="540" w:lineRule="exact"/>
        <w:jc w:val="center"/>
        <w:rPr>
          <w:rFonts w:ascii="楷体" w:eastAsia="楷体" w:hAnsi="楷体"/>
          <w:sz w:val="24"/>
          <w:szCs w:val="24"/>
          <w:lang w:eastAsia="zh-TW"/>
        </w:rPr>
      </w:pPr>
      <w:r w:rsidRPr="00CF7FD4">
        <w:rPr>
          <w:rFonts w:ascii="楷体" w:eastAsia="楷体" w:hAnsi="楷体" w:hint="eastAsia"/>
          <w:sz w:val="24"/>
          <w:szCs w:val="24"/>
          <w:lang w:eastAsia="zh-TW"/>
        </w:rPr>
        <w:t>梁　　氏</w:t>
      </w:r>
    </w:p>
    <w:p w14:paraId="146F8541" w14:textId="77777777" w:rsidR="008A0CB4" w:rsidRPr="008A0CB4" w:rsidRDefault="008A0CB4" w:rsidP="008A0CB4">
      <w:pPr>
        <w:pStyle w:val="2"/>
        <w:rPr>
          <w:lang w:eastAsia="zh-TW"/>
        </w:rPr>
      </w:pPr>
      <w:bookmarkStart w:id="14" w:name="_Toc49525591"/>
      <w:r w:rsidRPr="008A0CB4">
        <w:rPr>
          <w:rFonts w:hint="eastAsia"/>
          <w:lang w:eastAsia="zh-TW"/>
        </w:rPr>
        <w:t>正觀之二</w:t>
      </w:r>
      <w:r w:rsidRPr="008A0CB4">
        <w:rPr>
          <w:rFonts w:hint="eastAsia"/>
          <w:lang w:eastAsia="zh-TW"/>
        </w:rPr>
        <w:t>(</w:t>
      </w:r>
      <w:r w:rsidRPr="008A0CB4">
        <w:rPr>
          <w:rFonts w:hint="eastAsia"/>
          <w:lang w:eastAsia="zh-TW"/>
        </w:rPr>
        <w:t>觀所發境</w:t>
      </w:r>
      <w:r w:rsidRPr="008A0CB4">
        <w:rPr>
          <w:rFonts w:hint="eastAsia"/>
          <w:lang w:eastAsia="zh-TW"/>
        </w:rPr>
        <w:t>)</w:t>
      </w:r>
      <w:bookmarkEnd w:id="14"/>
    </w:p>
    <w:p w14:paraId="26550A36" w14:textId="77777777" w:rsidR="008A0CB4" w:rsidRPr="008A0CB4" w:rsidRDefault="008A0CB4" w:rsidP="007731FA">
      <w:pPr>
        <w:pStyle w:val="3"/>
      </w:pPr>
      <w:bookmarkStart w:id="15" w:name="_Toc49525592"/>
      <w:r w:rsidRPr="008A0CB4">
        <w:rPr>
          <w:rFonts w:hint="eastAsia"/>
        </w:rPr>
        <w:t>第二觀煩惱境者</w:t>
      </w:r>
      <w:bookmarkEnd w:id="15"/>
    </w:p>
    <w:p w14:paraId="69BFDBB5" w14:textId="77777777" w:rsidR="00BB69CA" w:rsidRDefault="008A0CB4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行人觀陰入不悟。當非其宜。而觀察不已反動煩惱。如鐵不與火合。但黑而已。若與火合。則赫然熾盛。又如水流不至甚急。以木概之則驚波便起。觀力所動煩惱境作。亦如是觀之。為四。一略辨其相。二明因緣。三明治異。四修止觀</w:t>
      </w:r>
      <w:r w:rsidR="00BB69CA"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58579479" w14:textId="77777777" w:rsidR="00BB69CA" w:rsidRDefault="00BB69CA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所謂相者。昏煩之法。惱害心識。若分見思。則有利鈍之異。然五利不必限於見。亦兼於思。五鈍不必限於思。亦兼於見。今以位辨之。若未發禪。雖有世智而見想猶弱。所有十使同屬於鈍。若因定發見。見心猛盛。所有十使皆屬於利。今所觀者。蓋未發定時所起者耳。因定起者。後當重明。然廣此利鈍。其數無窮。今都目為四分三毒。偏發為三分。等發名等分。若是界內共二乘斷。名通惑。若界外。則非二乘所斷。名別惑。若作相關。別惑為本。通惑為枝。得真智能斷枝。得中智能斷本。若以不思議言之。則無復通別之異也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73418125" w14:textId="77777777" w:rsidR="00BB69CA" w:rsidRDefault="00BB69CA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次論煩惱所起因緣。有三。一習因種子。二業力擊動。三魔所扇起。魔業如別說。觀習所動。是今所觀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6D23F803" w14:textId="77777777" w:rsidR="00BB69CA" w:rsidRDefault="00BB69CA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次論治法。小乘有五治。有對．有轉．有不轉．有兼．有具。用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此五種加以諦智。乃得入真。大乘所治。非對非兼等。名第一義治。如阿伽陀藥能治眾病。空無生中誰惱誰治。何兼何轉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40555382" w14:textId="77777777" w:rsidR="00BB69CA" w:rsidRDefault="00BB69CA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次修止觀者。還為十法。仍辨思議不思議。思議境者。一念欲心不即遮止。增長遂至四重五逆。是名煩惱生地獄界。以欲生故。無復禮義。不知慙耻。生畜生界。慳貪甚。生餓鬼界。嫉忌猜陷。生修羅界。求未來欲。修現在善。生人界。以十善業希望天欲。生天界。觀欲為集。集方招苦。厭此苦集而修道滅。為聲聞界。觀欲無明起成十二緣。無明息則諸緣皆止。為緣覺界。觀欲是蔽。起諸慈悲而行諸度。即六度界。觀欲即空。空即涅槃。為通教界。觀此欲苦集。有無量相。分別具足。為別教界。如是次第。名思議境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6361EFCA" w14:textId="24718150" w:rsidR="008A0CB4" w:rsidRPr="008A0CB4" w:rsidRDefault="00BB69CA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不思議者。無行經云。貪欲即是道。恚癡亦復然。如是三法中。具一切佛法。如此四分。雖即是道。要不可隨。隨之則趣惡道。不可斷。斷之則成上慢。不斷癡愛起諸明脫。乃名為道。住調伏為聲聞。住不調伏為愚人。菩薩不爾。不斷煩惱而入涅槃。不離五欲而淨諸根。無生而生。不為生法所汙。知空不空。不為空法所證。是為不住調伏不住不調伏。末世愚惑之徒不得其旨。公行非法。自謂無礙。經云。貪著無礙法。是人去佛遠。譬如天與地。如是則名住不調。非不住也。又有行人。聞調伏不調伏。怖畏二邊。唯求中智。俟此惑盡乃名為道。如是則名住調。非不住也。世師備此兩失。去理殊遠。皆名為礙。何關無礙。如是調與不調皆名不調。何以故。悉是凡情。非賢聖行。今言不住調伏。不住不調伏。不住非調伏非不調伏。不住亦調伏亦不調伏。亦住調伏。亦住不調伏。亦住非調伏亦不調伏。亦住亦調伏亦不調伏。何以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故。煩惱即空故。不住不調伏。煩惱即假故。不住調伏。煩惱即中故。不住亦調伏亦不調伏。雙照煩惱故。不住非調伏非不調伏。又不住而住。住而不住。何以故。不偏觀一句故。一句即一切句。一切法趣貪。貪即諸法所都。如是體達。方名無礙。一切無礙人。一道出生死。蓋此意也。若一念貪心具十界百法。雖多不有。雖一不無。多不積。一不散。多不異。一不同。多即一。一即多。經云。暗中樹影。暗故不見。天眼見之。是為暗中有明。智障甚盲暗。是為明中有暗。亦如燈與暗共住。如是明暗不相妨亦不相破。何者。室中有燈。不知暗向何處。燈滅暗生。亦不知其來所從。求暗無暗。明無所破。求明無明。暗無所蓋。雖體不可得。而破蓋宛然。以是名不思議觀煩惱暗。即大智明顯佛菩提。如是觀時。追傷己過。又愍眾生。何者。理非明暗。以迷惑故起苦集之暗。解治法故。有道滅之明。約暗起悲。約明生慈。無窮大誓與境俱起。將滿此誓要須大行。行即止觀。若眼智未開。當徧破所滯。令諸塞皆通。加以道品調適。正助相濟。用次位以辨真偽。用安忍以袪障網。障網既散。又能不生法愛。即破無明成無生忍。乘是寶乘直至道場。是名四分煩惱具一切法。亦名行於非道通達佛道。亦名不斷煩惱而入涅槃。涅槃即般若。般若即如來。如來體。如來智。如來用。等無差別。不可詳載。</w:t>
      </w:r>
    </w:p>
    <w:p w14:paraId="59C6B385" w14:textId="77777777" w:rsidR="008A0CB4" w:rsidRPr="008A0CB4" w:rsidRDefault="008A0CB4" w:rsidP="007731FA">
      <w:pPr>
        <w:pStyle w:val="3"/>
      </w:pPr>
      <w:bookmarkStart w:id="16" w:name="_Toc49525593"/>
      <w:r w:rsidRPr="008A0CB4">
        <w:rPr>
          <w:rFonts w:hint="eastAsia"/>
        </w:rPr>
        <w:t>第三觀病患境者</w:t>
      </w:r>
      <w:bookmarkEnd w:id="16"/>
    </w:p>
    <w:p w14:paraId="48777791" w14:textId="77777777" w:rsidR="00BB69CA" w:rsidRDefault="008A0CB4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夫有身即大患。何者。四蛇性異。水火相反。毒器重擔。諸苦之藪。四國為鄰。力均則暫和。乘虗則攻伐。四大休否亦如是。病有二</w:t>
      </w:r>
      <w:r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義。一因中實病。二果上權病。若偃息毗耶以疾弘教。廣論因疾。則有三種調伏。廣論果疾。則有四種慰諭。皆是權用入病法門。引救病惱。如此病者。非今所觀。今所觀者。謂業報之身。四大興作。廢修聖道事。須觀察以弭其患。夫長病遠行是禪定障。復有人平居懈怠。因病發心。能辦眾事。機緣不同。悟應在病。以是須論病患境也。觀之為五。一明病相。二明病起因緣。三明治法。四明損益。五明止觀</w:t>
      </w:r>
      <w:r w:rsidR="00BB69CA"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620C9831" w14:textId="77777777" w:rsidR="00BB69CA" w:rsidRDefault="00BB69CA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夫百病之候不可盡究。略言五藏病相。病肝則脉洪而直。病心則脉輕而浮。病肺則脉緊而銳。病腎則脉涓涓然如連珠。病脾則脉遲而緩。又地水火風病相各異。藏氣相害其發亦殊。醫工備知其事。是名病相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7467F8F6" w14:textId="77777777" w:rsidR="00BB69CA" w:rsidRDefault="00BB69CA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病起因緣有六。或四大不順。或飲食不節。或坐禪不調。或邪魅所侵。或魔所為。或業所起。不順不節灼然易知。若坐禪不調。或倚慢懈怠魔伺其便。使人骨節疼痛。病名為疰。最難治之。若數息不調令人痁癖。又八觸與用息相違而病者。心與四大合。則有四正四依之觸。入息順地大而重。出息順風大而輕。又入息順水而冷。出息順火而熟。又入息順地而澁。出息順風而滑。又入息順水而耎。出息順火而麤。若發重觸而數出息。與觸相違即便成病。餘亦如此。若常止心於下多動地病。於上多動風病。又止心急撮多動火病。若止心寬緩多動水病。今坐禪人思觀。亦多損五藏。驗之可知。又有觀僻動病者。觀境不定。或緣此緣彼心即成諍。諍故亂而成風病。或專守一境坐望成功。必生內熱而成火病。又觀心生時謂滅。滅時謂生。又復沉滯而成地病。又不味所觀境而強為之。水大成病。有鬼為病者。昔一王為鬼所病。屢被鍼殺。鬼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王自來住於心上。儒書亦云膏肓二豎之事。蓋人有邪念。志求邪事。則有兜醯羅鬼化作五色入人五根。轉至意地發人邪解。或知吉凶未來之事。若不治者久則殺人。又魔病者。夫鬼止為病殺人。魔則能破觀心。行人於禪中或邪念世利。魔則隨念變現而至。至則受。受則成病。又業病者。或專是先世業。或因今破戒動先世業。若殺罪之業成肝眼病。飲酒業成心口病。邪欲業成腎耳病。妄語業成脾舌病。盜業成肺鼻病。若今世持戒亦動業成病。應地獄重受則人間輕償。此是業謝故病。業力多端。當審用治也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06BDB105" w14:textId="77777777" w:rsidR="00BB69CA" w:rsidRDefault="00BB69CA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次論治法。夫寒熱飲食當隨方而治。坐禪致患則還以禪調息。若鬼魔兩病。當觀力強盛及大神呪助之。若業病。當用內觀及外懺助之。且約坐禪論五治。謂用止．用氣．用息．用想．用觀。用止者。有一師繫心在</w:t>
      </w:r>
      <w:r w:rsidR="008A0CB4" w:rsidRPr="008A0CB4">
        <w:rPr>
          <w:rFonts w:ascii="宋体" w:hAnsi="宋体" w:hint="eastAsia"/>
          <w:sz w:val="30"/>
          <w:szCs w:val="30"/>
          <w:lang w:eastAsia="zh-TW"/>
        </w:rPr>
        <w:t>䐡</w:t>
      </w:r>
      <w:r w:rsidR="008A0CB4" w:rsidRPr="008A0CB4">
        <w:rPr>
          <w:rFonts w:ascii="方正新书宋_GBK" w:eastAsia="方正新书宋_GBK" w:hAnsi="方正新书宋_GBK" w:cs="方正新书宋_GBK" w:hint="eastAsia"/>
          <w:sz w:val="30"/>
          <w:szCs w:val="30"/>
          <w:lang w:eastAsia="zh-TW"/>
        </w:rPr>
        <w:t>中如豆大。閉目調氣以存之。若念不見。當解衣視之。此能治病。亦能發禪。作此觀時。或痛或急。或冷或熱。如是觸起。一心精進令免此觸。則發諸禪。禪發則諸疾自去。神慮寂然。亦名電光定相。作此觀者易悟無常。能見不淨。能止貪欲。成身念處門。又</w:t>
      </w:r>
      <w:r w:rsidR="008A0CB4" w:rsidRPr="008A0CB4">
        <w:rPr>
          <w:rFonts w:ascii="宋体" w:hAnsi="宋体" w:hint="eastAsia"/>
          <w:sz w:val="30"/>
          <w:szCs w:val="30"/>
          <w:lang w:eastAsia="zh-TW"/>
        </w:rPr>
        <w:t>䐡</w:t>
      </w:r>
      <w:r w:rsidR="008A0CB4" w:rsidRPr="008A0CB4">
        <w:rPr>
          <w:rFonts w:ascii="方正新书宋_GBK" w:eastAsia="方正新书宋_GBK" w:hAnsi="方正新书宋_GBK" w:cs="方正新书宋_GBK" w:hint="eastAsia"/>
          <w:sz w:val="30"/>
          <w:szCs w:val="30"/>
          <w:lang w:eastAsia="zh-TW"/>
        </w:rPr>
        <w:t>為丹田。亦名氣海。氣調則疾自愈。又一師云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。上氣</w:t>
      </w:r>
      <w:r w:rsidR="008A0CB4" w:rsidRPr="008A0CB4">
        <w:rPr>
          <w:rFonts w:ascii="方正新书宋_GBK" w:eastAsia="方正新书宋_GBK" w:hAnsi="方正新书宋_GBK" w:cs="方正新书宋_GBK" w:hint="eastAsia"/>
          <w:sz w:val="30"/>
          <w:szCs w:val="30"/>
          <w:lang w:eastAsia="zh-TW"/>
        </w:rPr>
        <w:t>𮌎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痛背急。心煩上熱。皆止心丹田。丹田在</w:t>
      </w:r>
      <w:r w:rsidR="008A0CB4" w:rsidRPr="008A0CB4">
        <w:rPr>
          <w:rFonts w:ascii="宋体" w:hAnsi="宋体" w:hint="eastAsia"/>
          <w:sz w:val="30"/>
          <w:szCs w:val="30"/>
          <w:lang w:eastAsia="zh-TW"/>
        </w:rPr>
        <w:t>䐡</w:t>
      </w:r>
      <w:r w:rsidR="008A0CB4" w:rsidRPr="008A0CB4">
        <w:rPr>
          <w:rFonts w:ascii="方正新书宋_GBK" w:eastAsia="方正新书宋_GBK" w:hAnsi="方正新书宋_GBK" w:cs="方正新书宋_GBK" w:hint="eastAsia"/>
          <w:sz w:val="30"/>
          <w:szCs w:val="30"/>
          <w:lang w:eastAsia="zh-TW"/>
        </w:rPr>
        <w:t>下二寸半。或痛切者移心住三里。痛又不除移足大指。以差為限。若頭痛目赤口熱耳聾腹痛等。則以心緣兩足中間。專注一境。須臾或小腹脹急。即小息以俟之。病若不已即。又想脚下作大坑。移所注境置於坑中。自當得愈。又止心於足。能破諸病。所謂止治者也。用氣治者。謂吐納之間假以為氣。若病冷用吹。病熱用呼。病風用</w:t>
      </w:r>
      <w:r w:rsidR="008A0CB4" w:rsidRPr="008A0CB4">
        <w:rPr>
          <w:rFonts w:ascii="SimSun-ExtB" w:eastAsia="SimSun-ExtB" w:hAnsi="SimSun-ExtB" w:cs="SimSun-ExtB" w:hint="eastAsia"/>
          <w:sz w:val="30"/>
          <w:szCs w:val="30"/>
          <w:lang w:eastAsia="zh-TW"/>
        </w:rPr>
        <w:t>𡁱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。病氣用呵。痰癊用噓。勞倦用</w:t>
      </w:r>
      <w:r w:rsidR="008A0CB4" w:rsidRPr="008A0CB4">
        <w:rPr>
          <w:rFonts w:ascii="SimSun-ExtB" w:eastAsia="SimSun-ExtB" w:hAnsi="SimSun-ExtB" w:cs="SimSun-ExtB" w:hint="eastAsia"/>
          <w:sz w:val="30"/>
          <w:szCs w:val="30"/>
          <w:lang w:eastAsia="zh-TW"/>
        </w:rPr>
        <w:t>𡀗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之類。謂氣治者也。用息治者。夫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色心相依有出入之息。行者驗息強弱。知身安否。當順辨而審之。凡有聲曰風。守之則散。結滯曰氣。守之則塞。出入不盡曰喘。守之則勞。不聲不滯出入俱暢曰息。守之則定。宜求靜處安坐。閉目調體。然後用之。若治八觸相違病者。因重觸成地大病。宜偏用出息為治。若發輕觸成風病。偏用入息為治。若發冷觸成水病。偏用出息為治。若發熱觸成火病。偏用入息為治。若調息正等。則隨意而用。此用常所數息。若別假想而運息。其冥蓋多。不能具載。又假想治者。如患癥用針法。如阿含用煗酥法。如吞蛇等法是也。觀心為治者。直觀於心。推求此病。病因病緣俱不可得。病來逼誰。誰受病者。此名觀治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4FCF0E4C" w14:textId="77777777" w:rsidR="00BB69CA" w:rsidRDefault="00BB69CA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次論損益。有漸有頓。若用息大過。五藏頓翻。即目未翻。後漸增患。若人巧修。豁然頓益。即目雖與病相持。後則漸愈。或心利病輕。或心利病重。或心鈍病輕。或心鈍病重。致有漸頓損益之殊。能具十法。必能蠲去。而信為之本。信而能用。用而能勤。勤而能恒。恒而能辨。方便吐納。運想得宜。宜而能久。損則改治。益則專之。善識所禁。勿疑勿說。如是治者定有成功。若善修三昧。道力所持。何罪不滅。何業不轉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2C54D9C6" w14:textId="77777777" w:rsidR="00BB69CA" w:rsidRDefault="00BB69CA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次修止觀者。亦如觀煩惱為十法。先論思議。夫因病退失本心。起大邪見。謗法非聖。或病去身壯。造大惡業。起上中下罪。成三惡道界。或因此病。慙愧修習。起上中下善。成三善法界。若怖病死。即觀此身苦集輪環。受惱不息。當求寂滅涅槃。是即因病起聲聞法界。觀此病自身而生。身由昔有。有從取。取從愛。愛從受。受從觸。觸從六入。六入從名色。觀此名色從四大生。又觀四大不見生者。外觀五行。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內觀五藏。既無本體何故不壞。四心持之。識持地。想持風。受持火。行持水。是故不壞。又此四心。為自生。為不自生。即知行從受生。受從想生。想從識生。識從昔行生。行從無明生。無明還從昔受而生。知此生性本來寂靜。妄想顛倒。謂有生滅。若不隨妄倒則無明滅。乃至老死滅。是則觀病起緣覺法界。又觀此病從貪愛癡恚等起。以己悲他。即起戒定忍進等法。是則因病起六度菩薩法界。又觀此病知從妄想顛倒生。而此妄想無有真實。我及涅槃是二皆空。是則因病起通教菩薩法界。又觀此病雖畢竟空。空無所受而受諸受。未具佛法。不應滅受取證。是則因病起別教菩薩法界也。以次第出生故名思議。非今所觀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11BDAD39" w14:textId="4E33512D" w:rsidR="008A0CB4" w:rsidRPr="008A0CB4" w:rsidRDefault="00BB69CA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不思議者。一念病心。非真非有。即是法性。法界一切法趣。病是趣不過。唯法界之都。無九界差別。如如意珠。不前不後。達病實際。作是觀時。豁爾消差。金光明經云。直聞是言。病即除愈。即初觀不思議境義也。若不愈。即更以諸觀療之。一切眾生皆具此理而不能識。隨見愛流入分段生死。深生悲愍。與非有即空道滅之樂。是為有疾菩薩以空觀調伏其心。實疾既除。權病隨起。生分段土中。視人如子。子病故父母亦病。因以身病而慰諭之。子愈亦愈。是名體析慰諭有疾菩薩。又觀此病雖空。而諸眾生不純因空而得度脫。當知空病種種法門。二乘以不知故。隨無明流趣變易生死。不能分別諸病差品。是故佛法不得現前。眾生淨土皆不成就。即起慈悲。拔無知苦。與道種智分別之樂。是為有疾菩薩以假觀調伏其心。實疾既除。權病則起。生方便土中。視方便人猶如一子。子病愈者。父母亦愈。是名別教慰諭有疾菩薩。又觀此病雖即法界。而諸眾生不即中道。此理不開。隨無明流沒變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易之海。即起慈悲。拔無明苦。與究竟樂。是為有疾菩薩用中道觀調伏其心。實病既除。權病則起。生實報土中慰諭其子。子愈亦愈。是名圓教慰諭有疾菩薩。如是三疾。一心中生。如是調伏。一觀調伏。如是慈悲。圓普慈悲。如是示現。普門示現。如是慰諭。一音演說。為易解故如此分別。以要言之。但是不思議慈悲。唯淨名大士能具此法。三實圓除。三權圓用。彼上人者固難酬對。唯文殊道力相鄰乃能問耳。問云。居士此疾何因而起。其生久如。當云何滅。答云。我病從大悲起。眾生病故是故我病。眾生病愈我病則愈。是名不思議慈悲也。安心者。若人道場病時。既體解發心。則用止觀悉檀善巧調適。是則大藥。更不假用諸治也。破法徧者行人。觀病心不自不他。非內非外。畢竟清淨。心如虗空孰為病者。淨名云。非地大。不離地大。非身合。身相離故。非心合。心如幻故。不得病生與無生。亦生亦無生。非生非無生。單複具足。如破陰入中說。是為於病破法徧也。通塞者。於病法之中識四諦．十二緣．六度之理。了無疑惑。解字非字。令諸塞皆通是也。道品調適者。若觀病是四大病。是不淨病。若離四大病。即是淨病。非四大。非離四大。病即非淨非不淨。有真。非有非真。空假。非空非毀。枯榮。非枯非榮。如是等義。皆與身念處無二無別。餘三念處亦如是。乃至三十七品於枕上成就。解苦無苦。入清凉池。助道者。若用觀治病。病不差。則用前治法。正助合行。作此觀時。深識次位。不令僭濫。竊比賢聖。內外障動。當勤安忍。病損行成。不起法愛。十法成就。疾入法流。是為於病患中得無生忍。乘一大車也。</w:t>
      </w:r>
    </w:p>
    <w:p w14:paraId="68D68B15" w14:textId="77777777" w:rsidR="008A0CB4" w:rsidRPr="008A0CB4" w:rsidRDefault="008A0CB4" w:rsidP="007731FA">
      <w:pPr>
        <w:pStyle w:val="3"/>
      </w:pPr>
      <w:bookmarkStart w:id="17" w:name="_Toc49525594"/>
      <w:r w:rsidRPr="008A0CB4">
        <w:rPr>
          <w:rFonts w:hint="eastAsia"/>
        </w:rPr>
        <w:lastRenderedPageBreak/>
        <w:t>第四觀業相境者</w:t>
      </w:r>
      <w:bookmarkEnd w:id="17"/>
    </w:p>
    <w:p w14:paraId="14F0508C" w14:textId="77777777" w:rsidR="00BB69CA" w:rsidRDefault="008A0CB4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夫人自無量世。作無量業。或已受報。或未受報。如大地包一切種子。遇緣有差降。所發有先後。居常則其相不現。若觀力所動則境像顯然。或云大乘寂滅。何相可論者。事甚不爾。金光明經云。將證十地。相皆現前。法華深達罪福相。淨名善能分別法相。於第一義不動。非現而何。今明之為四。一所發因緣。二正發相。三詳簡。四修止觀</w:t>
      </w:r>
      <w:r w:rsidR="00BB69CA"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7D54355B" w14:textId="77777777" w:rsidR="00BB69CA" w:rsidRDefault="00BB69CA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夫因緣有內外。內謂觀慧明淨。照諸善惡。或以止止惡。惡方欲滅。或以觀觀善。善方欲生。或以止止惡。惡因靜生。或以觀觀善。善因觀滅。無量業相出止觀中。如鏡既磨萬像自現。是名為內外者。諸佛以慈悲力。圓應眾生。有此機者。則感諸佛。示善惡禪。諸業皆現。是名為外。行人但調心入理。令觀力成就。則業當自謝。豈在曲辨相邪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2BFA0C12" w14:textId="77777777" w:rsidR="00BB69CA" w:rsidRDefault="00BB69CA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次明業發。發有善惡。其相各六。一報果相現。二習因相現。三報前現習後現。四習前現報後現。五習報俱時現。六前後不定。識此六意。則升降萬差皆了別無謬。所謂習因習果者。習名習續。自分種子相生。後念心起。習續於前。約前念為因。後念為果。報因報果者。此就異世。前習因習果皆名報因。由此因故受五道報。故名報果。又就此報果之身。復起善惡習續。習因習果總望前世。即此習續為果。望後世即又為因。行人禪中但見諸相。此名報果相現。由昔因故亦得名為報因。互受名耳。今且為報果。若禪中不見諸相。鬱爾起心。是名習因能致來果。亦名習果。今但目為習因。善相頗多。且約六度。檀相發者。則於坐中忽見三寶形像。或父母師友。或見悲田受己供養。或不見受與不受。但見所捨之具。或見淨地。或見行檀人深讚檀事。皆報果發相。若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都不見相而心鬱然欲行惠施。或於檀門偏自明解。如是則習因發相。或先起心而後見報相。或先見報相而後發心。或一時俱發。或前後不定。可以意解。戒相乃至忍辱．精進之相亦如是。次明惡相。惡法無量。且約六蔽。慳蔽相發者。則於禪中忽見父母師友形體愁悴。或受飢寒。或見一切物皆被緘閉。或見乞人對物詬怒。或見慳人至前。是為慳相報果。習因例前可知。乃至破戒等諸蔽。報習亦如是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19C96F96" w14:textId="77777777" w:rsidR="00BB69CA" w:rsidRDefault="00BB69CA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次詳簡。善惡相現。為障不同。或非障而障。障而非障。障非障俱障。障非障俱不障。所謂非障而障者。若人先發善相。當時喜悅。後起愛慢。恃己輕他。退法捨戒。如此者豈非初因不障之善。後致大障之患耶。所謂障而非障者。見惡知愧。愧而能修。資於眾善。成辦大事。豈非初因於障。後致不障耶。俱障俱不障。例此可知。凡非障而障。此蓋善將滅而相現。以表惡生。障而非障。此蓋惡將滅而相現。以表善生。二俱不障。此表善不滅。惡不生。俱障者。表惡不滅。善不生。約善惡為言。則善不為障而惡為障。若約真諦為言。則善惡俱障。約俗諦為言。則真諦善惡通能為障。若約中道為言。假智善惡又能為障。自凡及聖皆有障患。又善惡習因心起。是則易知。報果相起。是則難辨。若善報相與善習因相扶而起。或前後而起。多是性善之相。孤然而起。多是無作善相。若惡報果與惡習因相扶。或前後而起。多是性惡。不扶習起。多是違無作惡相。又善惡報果孤然起者。雖以無作目之。而理亦難明。然多為魔所雜。當用十法察之。謂空有．明暗．定亂．善惡．愚智．悲喜．禍福．苦樂．愛憎．彊弱。此十者。若過若不及。皆為魔相。異此則無作也。又三法驗之。久久住數。數來又壞禪心。則魔相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也。無此三者則是無作。夫慧解真正則不為諸相所惑。然後鞭心入理。業不能礙。若本無解心。又發意邪僻。見相生愛。則魔得其便。入示吉凶。生為鬼禪。死墮鬼界。必然之理也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1A26025C" w14:textId="77777777" w:rsidR="00BB69CA" w:rsidRDefault="00BB69CA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次修止觀者。先觀思議境。若業能招三惡三善道報。乃至不動業招色無色報。皆迷色心轉生倒惑。今觀業無業。倒惑不生。乃至漏盡。是名聲聞觀業也。若觀業由無明。乃至名色老死。無明滅則行滅。乃至老死滅。是名緣覺觀業也。若觀業幻化。幻化即空。空即涅槃。又觀業如大地。生種種芽。十法界法皆由業起。是名通別二觀。悉為思議境。非今所觀也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3BC05D69" w14:textId="3F354F2D" w:rsidR="008A0CB4" w:rsidRPr="008A0CB4" w:rsidRDefault="00BB69CA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不思議者。經云。深達罪福相者。罪則三惡。福則三善。解此相者。但知善惡。不為深達。善惡皆惡。離善惡乃善。是為深達。又知離與不離各在一邊。未為深達。別教菩薩能達此二邊。自淺及深乃為深達。又次第深淺亦未深達。圓教即淺即深乃為深達。深達此相徧照十方。即此意也。觀一念起。即具十法界。即名十方即是正報依報。即有性相等百法。如是諸法即一念業。故名一業一切業。華嚴云。佛子心性是一。云何能生種種諸業。答云。譬如大地一。能生種種芽。當知業者諸法之都。是為不思議境。深達此境即起慈悲。一念慈悲非前非後。是則真正發心。安心業空則善順而惡息。惡息名止。善順名觀。安心業假乃至業中。亦如是。是則觀業安心。又觀此業不離三世。若過去。過去則無。云何有業。若未來。未來未至。若現在。現在不住。三世求業俱不可得。畢竟清淨。但以文字假名謂之為業。無作無受。三諦俱寂。是則徧破諸業。又於業．非業．亦業亦非業．非業非非業。句句之中明識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苦集道滅。審實成就。終非蟲字。是為識業通塞。又觀此業具十界五陰。即是具一切四念處。一切色是身念處。此身非淨非不淨。乃至受非苦非樂。心非常非無常。法非我非無我。即是非榮非枯雙樹涅槃。是名道品調適。夫對治者。莫要於念佛。念報佛應佛。共破習因惡業。兼念法佛。破報果惡業。如是觀時。又當深識次位。使不叨僭。又當安忍內外諸障。使不滯礙。又不起法愛。自然流入清涼之池。得無上報。得自在業。反本還源。智照圓極。故名無上普門示現。無往不應。故名自在。是即大乘直至道場。如前說。</w:t>
      </w:r>
    </w:p>
    <w:p w14:paraId="0A0E0408" w14:textId="77777777" w:rsidR="008A0CB4" w:rsidRPr="008A0CB4" w:rsidRDefault="008A0CB4" w:rsidP="007731FA">
      <w:pPr>
        <w:pStyle w:val="3"/>
      </w:pPr>
      <w:bookmarkStart w:id="18" w:name="_Toc49525595"/>
      <w:r w:rsidRPr="008A0CB4">
        <w:rPr>
          <w:rFonts w:hint="eastAsia"/>
        </w:rPr>
        <w:t>第五觀魔境者</w:t>
      </w:r>
      <w:bookmarkEnd w:id="18"/>
    </w:p>
    <w:p w14:paraId="44DC7A09" w14:textId="77777777" w:rsidR="00BB69CA" w:rsidRDefault="008A0CB4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夫行人修四三昧功用漸純。則魔能為難。恐失其民屬。又慮行者得大神力。興大戰諍。及其未成。壞彼善根。故有魔患。菩薩知魔界如。佛界如。一如無二。平等一相。安之實際。若能如是。邪不害正。不爾為患無疑。明之為三。一分別同異。二明發相及治法。三修止觀</w:t>
      </w:r>
      <w:r w:rsidR="00BB69CA"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3BF7C783" w14:textId="77777777" w:rsidR="00BB69CA" w:rsidRDefault="00BB69CA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辨魔同異者。魔有四種。煩惱．陰．死。已為陰入等所攝。今正明天魔。若界外則有無常等倒。亦成煩惱陰入生死等。乃至等覺猶有死魔。赤色三昧未究竟。亦得名天魔。若妙覺理極。乃究竟魔事。華嚴言十魔。蓋此意也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22C3747A" w14:textId="77777777" w:rsidR="00BB69CA" w:rsidRDefault="00BB69CA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次明發相。若人坐時。或見鬼緣其身。墮而復上。去而復來。四目兩口。出聲聒耳。又大集稱十二獸在寶山中為精魅主。或見少男少女。或禽畜之像。殊形異貌。娛樂變態。又有魔羅喜。從五根而入。大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論名為華箭等。凡眼見可愛色。若可畏色。若平平色。餘五根合成十八箭。亦名十八受。著則妨禪。死墮魔道。或內射不入。則外扇師徒旁作毀譽。如是因緣。大品中廣說。又善巧誘人。純令墮於善法。修起塔寺。使散而妨定。或化人入無方便空。撥無因果。種種徑路悉為惱害。當堅心冶之。如山林之人多畜方鏡。挂於座後。媚惑照之其形悉見。又佛告比丘。一切他物不受。不受之術。能治一切自他魔事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32854530" w14:textId="77777777" w:rsidR="00BB69CA" w:rsidRDefault="00BB69CA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次修止觀者。例為十法。思議境者。隨魔起惡。或隨魔修善。有上中下等。即六法界魔。又化人令促入涅槃。不煩濟度。即二乘法界魔。又令人紆迴拙度。不得速至菩提之果。如是淺深次第。是名思議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387DBC11" w14:textId="3DBC0A12" w:rsidR="008A0CB4" w:rsidRPr="008A0CB4" w:rsidRDefault="00BB69CA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若即此魔事具十界百法。在一念中。一切法趣魔。非一非一切。不出魔界即是佛界。如是觀者。魔即道場。以魔為侍。於魔不怖。持世不覺。魔謀謂言。善來。得真實印。即知是魔非帝釋也。別教不受非法。故云非我所宜。圓教安於實際。故云如我應受。不畏非人。於生死有勇。是名不思議境也。魔體同佛而眾生不知。於佛界中橫起魔界。於菩提中而生煩惱。是故起悲。欲令眾生即魔成佛。是故起慈。所謂無緣慈悲。欲滿此願。欲顯此理。應降此魔。魔不能動為止。達魔即佛為觀。又魔事瞥動。即隨用四句推而破之。三藏初伏四魔坐道場。破煩惱魔得菩提道。法性身破陰界入魔及死魔。道樹下得不動三昧能破天魔。通教初得無生忍。至六地得菩提道。如前破。八地道觀雙流。是不動三昧。破天魔。別教十住已破界內四魔。初地分破煩惱。分得法身破陰魔。分得赤色三昧破天魔。瓔珞經云。等覺三魔已盡。唯一分死魔。以理言之。三不應前盡。一不應獨在。當知在於權道。圓教初住俱破八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魔。妙覺乃究竟永離。又雖初住破。非初住破。最後覺破。亦非後覺破。而亦不離初破後破。又於一一魔中。皆識苦集無明蔽度。知字非字。又一魔具一切色。色即空即假即中。非淨非不淨。受想行識亦復如是。是名念處。如是觀者則開三脫門。門未開者。當緣久為魔所使。或起魔檀．魔戒．魔忍．魔進．魔禪．魔慧。由此邪蔽蔽於正路。今以正度治蔽。蔽去度成。或用他觀為助。若伏若破。照之不濫。一心安忍。不起法愛。則不為魔所動亂。即入真位。以魔為侍。直至道場矣(元本第五卷終)。</w:t>
      </w:r>
    </w:p>
    <w:p w14:paraId="0ACF519E" w14:textId="77777777" w:rsidR="008A0CB4" w:rsidRPr="008A0CB4" w:rsidRDefault="008A0CB4" w:rsidP="007731FA">
      <w:pPr>
        <w:pStyle w:val="3"/>
      </w:pPr>
      <w:bookmarkStart w:id="19" w:name="_Toc49525596"/>
      <w:r w:rsidRPr="008A0CB4">
        <w:rPr>
          <w:rFonts w:hint="eastAsia"/>
        </w:rPr>
        <w:t>第六觀禪定境者</w:t>
      </w:r>
      <w:bookmarkEnd w:id="19"/>
    </w:p>
    <w:p w14:paraId="7E89A82F" w14:textId="77777777" w:rsidR="00BB69CA" w:rsidRDefault="008A0CB4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行人觀前五境。得入清涼池竟。則不須復觀禪境。若魔境雖過而宿習忽發。諸禪紛現。雖免魔害。更為定縛。以是則須觀禪境。毗曇．成實明四禪八定。地持．十地又明自性九禪。不可徧記。今伹略論名義。次論發因緣及發相。次修止觀</w:t>
      </w:r>
      <w:r w:rsidR="00BB69CA"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0C067821" w14:textId="77777777" w:rsidR="00BB69CA" w:rsidRDefault="00BB69CA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所謂名義。且約十門。一者根本四禪。二者十六特勝。三者通明。四者九想。五者八背捨。六者大不淨。七者慈心。八者因緣。九者念佛。十者神通。此十種與諸經論論禪。數有開合而大意止此。此十禪體相是有漏。通是事禪。亦須分辨。四禪世間本有。凡夫外道共之。專修此者。止發有漏特勝．通明。佛不出世。利根凡夫亦能修之。而不發無漏。若因佛說。則發無漏。比於根本。其力為勝。故稱亦有漏亦無漏。九想等雖屬事法。能為出世之因不。俟諦智。能發無漏。故並稱無漏。以次第明之。四禪是根本暗證味禪。凡聖通有。薄修即獲特勝。少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有觀慧。不味不暗。故次於根本。通明觀證深細。又次於特勝。此三者同是實觀。治惑力弱。九想正是假想初門。始伏愛欲。故次通明而論九想。又九想但厭患外境。未治其心。故次論八背捨。又背捨雖破內外貪欲。總而未別。於眾緣中不得自在。故次論大不淨。又雖總別治心而未有大福德。故次論慈心。又雖外治重貪。內修至行。若不觀因緣。則非世間正見。故次論因緣。又雖獲正見。而緣底下因人福用微弱。次緣上果福力廣大。故次論念佛。又雖有如前諸定。而未有自在力用。故次論神通。所謂發者。前後次第更互。例如前境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1C93ADE6" w14:textId="77777777" w:rsidR="00BB69CA" w:rsidRDefault="00BB69CA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發禪因緣有內有外。如大地之中種類具足。得雨而生。成實各異。淨度經云。眾生自度耳。佛於其人無益。淨度菩薩言。眾生若不聞佛言。云何得度。二言相反。共成一意。是則內外合發也。禪發之相今當辨之。凡四三昧中。常坐三昧發禪則多。若坐時體氣調適。覺此心路泯然澄靜。帖然安隱。繫緣所習而不馳散者。此為麤住。此心又勝則名細住。兩心前後中間必有法以持身。身體正直。不怠不倦。如似有扶助之者。或一兩時。或一兩日。或經旬月。漸深漸細。朗然空淨。持心不動。雖復空淨而猶見身心之相。未有支林功德。是名欲界定。住此定或至一年二年。定法所持自無懈倦。從其心後又轉虗豁。不見欲界定中身心之相。猶如虗空。是名未到地相。世間愚人或得此定。謂是無生法忍。殊不知性障全在。未入初禪。如灰覆火。昧者輕蹈。以自傷爇耳。從麤住訖至非想。通有四分。謂退．護．住．進。退又二。一任運退。二緣觸退。緣有內外。外諸方便。二十五種吐納失所。是為外緣。觸退。於靜心中。三障四魔而生憂愛。是為內緣觸退。護者。以方便將護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定心。住者。或因護助安隱。或定體自住。進者。從未到定。漸覺身心虗寂。內不見身。外不見物。於此定中。覺身心微微然運運而動。則發色界淨妙四大。動．痒．輕．重．冷．暖．澁．滑。合名八觸。觸欲界身。於是有支林功德從此而起。功德有十。謂空．明．定．智．善心．柔耎．喜．樂．解脫．境界相應。空者。諸觸發時。空心虗豁。不復同性障未去之時。明者。淨妙皎然。定者。不復散動。智者。所解靜利。善心者。深信妙法。柔耎者。離欲界麤獷之相。喜者。喜所得法。樂者。安此美妙。解脫者。無復五蓋。相應者。心與諸觸功德相應不亂。又念持相應而不忘失。然欲界無此八觸。若初禪八觸亦須審簡邪正。何者。去欲界近。帶欲界心。則邪得隨入。蓋謂鬼入禪中。禪非鬼也。則還約八觸十功德明之。若過若不及。俱為邪也。原夫正禪不應有邪。所以有者。如服菖蒲黃精將有藥益。則令人多瞋多欲。非藥令爾。藥推麤法。麤法將去。理當如是。要須精辨也。正禪五支。若初觸觸身在緣。名覺支。細心分別八觸及十眷屬。名觀支。慶昔未得而今得之。名喜支。恬愉名樂支。寂然名一心支。五支名相具如別釋。復次。初動八觸。功德猶麤。若數數發則轉深利。將欲去之。但訶覺觀。初禪謝已。即發中間。既離於下。而未至於上。此時或生憂悔。若不悔者內淨即發。無復八觸。混四大色成一淨色。照心轉淨。與喜俱發。喜已生樂。樂謝入一心。此禪喜動樂不安。即復訶喜。喜謝入未到。忽發三禪。色法轉妙。正樂徧身受。聖人方能捨之。凡夫則難。此有五支。謂捨．念．慧．樂．一心。經論言之。或前或後。皆修行小異耳。此樂對苦。訶樂即謝。亦有未到。未到謝已。發不動定。不動者。不為苦樂所動。定法安隱。出入息斷。不苦不樂。捨念清淨。一心支雖爾。猶是色法。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訶三種色。緣空得定。不復見色。如鳥出籠。是名空定。此定謝已。亦入未到。緣識生定。名為識處。此定謝已。緣無所有。入無所有法相應名不用處。又過此已。忽發非想非無想。此定不緣識處故非想。不緣不用處故非非想。三界頂禪。更無上法。外道計為涅槃。是為暗證。具足苦集。還墮三塗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3EC4D384" w14:textId="77777777" w:rsidR="00BB69CA" w:rsidRDefault="00BB69CA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二明特勝發者。此觀發時。忽見氣息出入長短。知來無所從。去無所至。入不積聚。出不分散。見身中三十六物。不淨．無常．苦．空．無我。歷十六法。自初至終。亦可對四念處。亦可約根本諸禪諸支而論淺深。但根本功德則麤則薄。特勝功德則深則厚。十六種名義及委論發相。如別釋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590A7C02" w14:textId="77777777" w:rsidR="00BB69CA" w:rsidRDefault="00BB69CA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三明通明禪發者。上特勝修時總見三十六物。證相亦總。通明修時細妙證相亦妙。以能發三明六通故名通明。大集說此五支。謂如心覺大覺。思惟大思惟。觀此心性是名覺支。觀心行大行徧行是名觀支。如實知大知心動至心喜是名喜支。身心俱安受於樂觸是名安支。心住大住不亂於緣是名定支。初觀三事皆融證時。三事皆一。故名如心覺。覺於真諦又識俗諦。思惟大思惟即是思此真俗。觀於心性即是空也。若真若俗同入心性。請觀音云。一一入如實之際。如此覺支與前覺倍異。心行大行者。觀心行於世諦故名行。行真諦故名大行。三事俱行名徧行。心住者於俗諦得一心也。大住者於真諦得一心也。不亂於緣。謂照真俗之境無差謬也。發此定者。見身見息見心盡如芭蕉。無有堅實。是未到地相也。見此三事同如泡沫。是初禪相也。見三事如浮雲。二禪相也。見三事如影。三禪相也。見三事同如鏡像。四禪相也。滅此三事緣空。滅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空緣識。滅識緣無所有。滅無所有緣非想非非想。滅此非想非非想三種受想。而身證滅受之法以成解脫。有俗觀故名亦有漏。有真觀故名亦無漏。此禪事理具足。委論其相亦如別釋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0010846E" w14:textId="77777777" w:rsidR="00BB69CA" w:rsidRDefault="00BB69CA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四明不淨禪發者。不淨謂九想。若壞法人修此禪至第八骨想．第九燒想。此人俱求斷苦。燒滅骨人以取無學。則壞諸禪功德之法。若不壞法人九想。從初止於第八而不進第九。得有流光背捨勝處。觀練熏修神通變化。一切功德具足。行者若見多則觀身。若愛多則觀外。見愛等則內外觀。若發時亦爾。若禪中忽見一屍多屍充徧國土。其屍多者是大不淨觀相。乃至第八骨想諸相轉時。定心隨轉。愉然淨妙。見此相已。諸欲自去。何但除欲。亦發無漏亦成摩訶衍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42AA411C" w14:textId="77777777" w:rsidR="00BB69CA" w:rsidRDefault="00BB69CA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五明八背捨發相。前三種是根本味淨。九想至一切處名觀。九次第名練。師子奮迅名熏。超越名修。此四事定。今先明背捨。背捨有總有別。總共二乘。別在菩薩。背者厭下地及自地淨潔五欲。捨謂捨此著心。若破愛。多發外相如前九想。若破見。多發內相即八背捨也。一內有色外觀色。乃至第八滅受想背捨。修相具如別釋。發相者。忽見自身從首至足皆悉壞散。唯有骨立。發此相已深患其身。內不計我。外不愛物。大經所謂諦觀白骨。是名內有色相外觀色者。如九想所觀不淨。是名外觀色也。此法增進。見骨起四色。青黃白鴿。各有光耀。以青光故映蔽十方悉成青色。乃至悉成鴿色。徧照十方。豁然大明。一色亦有十功德．八觸．五支．正邪等相。功德叢聚不同根本。亦異特勝．通明。若發此相。初背捨成。位在初禪。二內無色以不淨心觀外色者。骨人是假合所成。應須訶滅。析骨四微。大乘體法。知骨從心生。心如幻化。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則其骨自滅。又當以不淨心但觀外色。外色謂外不淨及骨人所放八色。骨人滅時位在中間。又見八色與內淨法同時俱起。青黃等光增明。內淨功德又勝。是則第二背捨位。在二禪。三淨背捨身作證者。淨者。釋論云。緣淨故。淨八色已是淨法。而未被淨緣。瑩練淨色極在四禪。此色起時。瑩於入色。色轉明淨。故言緣淨故淨。有徧身樂可以為證。樂故位在三禪。極淨位在四禪也。四空背捨者。過一切色。滅有對色。不念種種色。訶色緣空。更無別法但入空定。若凡夫多染。保此空定。聖人慧利。捨去不迴。故名空背捨。若緣空多則散。虗誑不實。捨空緣識。識法相應。名識處背捨。又識生滅無常。無復所緣。但有能緣。故名無所有處。識處如癰。無所有如瘡。捨此二者。即非想非非想處。此無想猶有細煩惱。今捨能緣非想之受想。亦無能滅之想。定法持身。泯然無想。故名滅受想背捨。具如別釋。九次第定超越等。以三藏言之。無有凡人修於此定。故無復有發。若大乘義則有之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43A75327" w14:textId="77777777" w:rsidR="00BB69CA" w:rsidRDefault="00BB69CA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六論大不淨觀。亦謂之大背捨。依正二報無不厭之。於禪中忽見此相。是則大不淨發也。然物無定相。隨善惡所感有淨不淨耳。若執淨色。保愛堅固。當以大觀力破此執心。成大不淨觀也。夫幻術法猶能變轉示人。亦如流金結冰變化不一。定力所轉。理故宜然。又此小大背捨猶未是無漏。若以無漏通之。則何執不去。若論八勝處者。更熟此背捨法。約依正中圓融變轉或一或多。所趣自在。然未能普徧。至十一切處乃能徧耳。謂以青徧十方十方皆青。餘色皆爾。故名一切處。若一切入者。以青徧時。黃來入青亦能變黃。而二相宛然各不相礙。餘色亦爾。故名一切入。此觀若明。身亦應捨。況復餘物。則名檀。不為非法所染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名尸。無復瞋諍名忍。定心不退名進。此觀具觀練熏修為禪。無法可得為慧。一切法門皆於此勝處成就。行三昧人發得此法。多轉入五品位。蓋助道力大故也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5BBF6437" w14:textId="77777777" w:rsidR="00BB69CA" w:rsidRDefault="00BB69CA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七明慈心發者。自根本去。諸禪前後皆能發慈。若忽緣一切眾生。取其樂相。無怨無惱。善修得解。定心明淨。無一眾生不得樂者。此解轉深。此行轉細。能發五支德。名同根本。法味殊異。若依特勝發者。又復加勝。餘三無量可知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53B05CED" w14:textId="77777777" w:rsidR="00BB69CA" w:rsidRDefault="00BB69CA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八因緣發者。於坐中忽思惟心所緣處或善或惡。能緣所緣即是有支。以心取著故得有有。是知有從取生。取從愛生。愛從受生。經云。六觸因緣生諸受故。知受由諸觸。觸由諸入。入由名色。了別此色為識。領納此色為受。起貪瞋等名想。行由五陰故有覺觸。是知觸由名色。名色由本識。識由前業。業即行。行由無明。自過去而來今。今之取有又招未來生死。三世因緣無有定主。如是思惟。人我邪見自然破壞。定心漸細。支林功德次第而起。空明十法一一成就。自根本乃至特勝．通明．背捨。皆由因緣而發。亦能依彼而發因緣。因緣門隨機不同。瓔珞經明十種。大集明果報。龍樹中論以因緣為初品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35446C0C" w14:textId="77777777" w:rsidR="00BB69CA" w:rsidRDefault="00BB69CA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九念佛發者。或因禪發念。或因念發禪。行人於坐禪中。忽思諸佛大神力．大智慧．大福德．大相好。乃至相體．相果．相業。深解相海而不疑滯。而心帖然不動不亂。忽發麤細住乃至四禪支林功德。與念佛同起。德力所熏倍為勝絕。所發三昧亦復無量。乃至特勝．通明．不淨．背捨．慈心並如是。於念佛門成摩訶衍。如薩陀波崘見佛時得無量法門。行者若未識法門。但見光相溢目。此即是魔。非關佛也。當以法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為正耳。若專取色相。魔悉能為。泥木圖寫豈復是佛。又如來示現何必丈六。丈六示同一端正人耳。佛徧示所喜身。徧示所宜身。徧示對治身。徧示得度身。一切色像與法門俱發。乃名念佛三昧。過此者皆不是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21CC598C" w14:textId="77777777" w:rsidR="00BB69CA" w:rsidRDefault="00BB69CA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十神通發者。神通有五。天眼．他心．天耳．宿命．身通。唯得因禪發通。不得因通發禪。何者。禪是通體。通則禪用。用不孤生。安能發體。雖一一禪皆能發通。而根本之中其發則薄。特勝．通明多發輕舉身通。背捨．勝處多發如意自在身通。若慈心定中。緣人色貌音聲取得樂相。以見聞故通於心識。則多發他心．天耳等通。因緣觀三世。多發宿命通。念佛定多。發天眼通。諸通精細即是三明。但非無漏明耳。一一中皆有五支功德等。凡諸禪之體。或內心得解。或外相不明。不明者謂之隱沒。明則非隱沒也。若神通是禪定之用。用必明了。不復有隱沒義也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4D0C467A" w14:textId="77777777" w:rsidR="00BB69CA" w:rsidRDefault="00BB69CA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次修止觀者。若行人無有方便。貪著禪味。隨禪受生。流轉生死。若求出離。當觀察十意。若初雖發定。柔伏身心。如蛇入筒。因禪而直。出觀對境。煩惱如初。破戒反道。或以禪自高。起諸惡業。縱不失定者。受禪報盡。諸業復興。是則因禪造三塗法界。若出定已。起慈仁禮義十善之心。是人天等界。若專修不淨背捨。能發無漏。成聲聞法界。若以禪破蔽。成六度菩薩法界。若觀諸禪是因緣生滅法。即緣覺法界。又觀此因緣即空。空即無生。是通教三乘法界。若觀禪因緣即空即假即中。十法界從禪生。亦從禪滅。滅九界成一界。王三昧攝一切三昧。成禪波羅蜜。變彼慈定為無緣慈。變念佛為念性海。變神通為無謀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善權。一切佛法具王三昧中。此乃思議境。非今所觀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5843F669" w14:textId="77777777" w:rsidR="00BB69CA" w:rsidRDefault="00BB69CA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所謂不思議者。若發一念定心。若味若淨。乃至神通。即知此心是無明法性法界。無量定亂一念具足。何者。迷故有亂。解故生定。定散既即無明。無明亦即法性迷。解定散其性不二。微妙難思。言語道絕。雖超越常情而復不離羣有。經云。一切眾生即滅盡定。雖即心名定。而眾生未始是。亦未始非。何者。離眾生則無別定。故云未始。非定即非眾生。故云未始。是不即不離。妙在其中。唯佛能究一切禪定一切境界並如是。若直聞是言病則除者。不復更假九法。若不悟者。當重起慈悲。知無明即法性。煩惱即菩提。欲令眾生撥迷成悟。</w:t>
      </w:r>
      <w:r w:rsidR="008A0CB4" w:rsidRPr="008A0CB4">
        <w:rPr>
          <w:rFonts w:ascii="宋体" w:hAnsi="宋体" w:hint="eastAsia"/>
          <w:sz w:val="30"/>
          <w:szCs w:val="30"/>
          <w:lang w:eastAsia="zh-TW"/>
        </w:rPr>
        <w:t>㧞</w:t>
      </w:r>
      <w:r w:rsidR="008A0CB4" w:rsidRPr="008A0CB4">
        <w:rPr>
          <w:rFonts w:ascii="方正新书宋_GBK" w:eastAsia="方正新书宋_GBK" w:hAnsi="方正新书宋_GBK" w:cs="方正新书宋_GBK" w:hint="eastAsia"/>
          <w:sz w:val="30"/>
          <w:szCs w:val="30"/>
          <w:lang w:eastAsia="zh-TW"/>
        </w:rPr>
        <w:t>苦成樂。不雜毒。不偏邪。發真正之心。心若未安。則善巧修習止觀。若觀一念禪定二邊寂滅。名體真止。照法性淨無障礙。名即空觀。又觀禪心即空即假。雙照二諦而不動真際。名隨緣止。通達藥病適機當會。名即假觀。又觀此禪心即空即假即中。無二無別。達於實相。名中道止。觀三止三觀在一念心。為破二邊故名一名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中。為破偏著生滅名圓名寂。以此止觀用安其心。又不入者。當知未發真前皆是迷亂。以不思議三觀而徧破之。迷去慧發。亂息定成。又不悟者。則審此通塞。塞又不通。則以道品調適。何者。一念禪心具十界五陰。破倒成枯。破枯成榮。雙破二種成非枯非榮。如此四念開三解脫門。又不悟者。當為宿障所蔽。即用六度助治。或有貪著禪味。倚禪自逸。怒彼非禪。如是等蔽與禪俱起。對治之法務自消息。行人觀法極在於此。又不悟者。是大鈍暗。具大惱障。不可救也。若從此漸入。以次位防內。安忍防外。去法愛以防頂墮。十法成就。得一大乘。證王三昧。自行化他。事理具足(云云)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59277150" w14:textId="42510298" w:rsidR="008A0CB4" w:rsidRPr="008A0CB4" w:rsidRDefault="00BB69CA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○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復次。前所論因緣禪。意或未廣。更推而言之。案大經說十二因緣。下智中智上智上上智所觀。成四種菩提。今演之成觀。先論思議境者。夫過去無明起善惡上中下業。成六法界。若用生滅之明轉此無明。即聲聞菩提。轉有漏行為出世助道行。學人殘惑未盡。猶生人天。若無學人用無漏業及著真之愛。與根本無明合。生方便土。受方便名色取有。是為下智。若即無明為不生不滅之明。得緣覺菩提。結業盡。不盡國土。與聲聞同。請觀音云。觀十二緣如夢如幻成緣覺道。是為中智。若轉無明為般若。轉不善行為五度。未發真故。具界內因緣。名六度界。若六七地斷惑未盡。與前教同。斷惑盡者生彼。慧力小勝耳。若轉無明為次第明行。為歷別行。成別教菩提。是為上智。若從發心知十二因緣即三佛性。無明愛取即了因。行有即緣因。識名色等支即正因。在因名三性。在果名三德。淨名云。眾生即菩提即涅槃。作如是觀。得佛菩提。是名上上智。此智即不思議。初住圓斷。妙覺斷盡。不斷之斷。無證之證。究無明之源。是大神呪。是大明呪。當知此因緣是無量佛法之海。即不可思議之境也。大品所謂一切法趣無明。乃至趣老死。是趣不過。華嚴云。十二緣在一念中。一念者所謂非一非異目為一耳。非如凡人定執一異之一也。知此境已。乃至發心．安心．破徧．通塞．助道等十法。並於因緣中歷然可見。則何法不備。何行不攝。何位不成。何處不在。學者欲如實觀。其要在此。</w:t>
      </w:r>
    </w:p>
    <w:p w14:paraId="6D915632" w14:textId="77777777" w:rsidR="008A0CB4" w:rsidRPr="008A0CB4" w:rsidRDefault="008A0CB4" w:rsidP="007731FA">
      <w:pPr>
        <w:pStyle w:val="3"/>
      </w:pPr>
      <w:bookmarkStart w:id="20" w:name="_Toc49525597"/>
      <w:r w:rsidRPr="008A0CB4">
        <w:rPr>
          <w:rFonts w:hint="eastAsia"/>
        </w:rPr>
        <w:t>第七觀諸見境</w:t>
      </w:r>
      <w:bookmarkEnd w:id="20"/>
    </w:p>
    <w:p w14:paraId="202BD26A" w14:textId="77777777" w:rsidR="00BB69CA" w:rsidRDefault="008A0CB4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凡見者邪解之謂。推理不正而偏見分明。作決定解。故目之為見。</w:t>
      </w:r>
      <w:r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發此見者。或因禪。或因聞。二者之中因禪為多。或禪已見發。或禪見俱發。為是義故。次禪論見。觀此見為四。一明諸見人法。二明見發因緣。三明過失。四修止觀</w:t>
      </w:r>
      <w:r w:rsidR="00BB69CA"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2CA7DC0F" w14:textId="77777777" w:rsidR="00BB69CA" w:rsidRDefault="00BB69CA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初明諸見人法。謂邪人及所執之法。邪人有三種。有佛法外外道。又有附佛法外道。又有學佛法成外道。外外道有三祖。迦毗羅外道計因中有果。漚樓僧佉計因中無果。勒沙婆計因中亦有亦無果。又入大乘論云。迦毗羅計一。優樓佉計異。迦羅鳩</w:t>
      </w:r>
      <w:r w:rsidR="008A0CB4" w:rsidRPr="008A0CB4">
        <w:rPr>
          <w:rFonts w:ascii="宋体" w:hAnsi="宋体" w:hint="eastAsia"/>
          <w:sz w:val="30"/>
          <w:szCs w:val="30"/>
          <w:lang w:eastAsia="zh-TW"/>
        </w:rPr>
        <w:t>䭾</w:t>
      </w:r>
      <w:r w:rsidR="008A0CB4" w:rsidRPr="008A0CB4">
        <w:rPr>
          <w:rFonts w:ascii="方正新书宋_GBK" w:eastAsia="方正新书宋_GBK" w:hAnsi="方正新书宋_GBK" w:cs="方正新书宋_GBK" w:hint="eastAsia"/>
          <w:sz w:val="30"/>
          <w:szCs w:val="30"/>
          <w:lang w:eastAsia="zh-TW"/>
        </w:rPr>
        <w:t>計一異。若提子計非一非異。一切外道皆從此派出。展轉傅授。當佛出世有六大師。所謂富蘭那迦葉計不生不滅。末伽棃俱賖棃子計眾生苦樂無有因緣自然而然。</w:t>
      </w:r>
      <w:r w:rsidR="008A0CB4" w:rsidRPr="008A0CB4">
        <w:rPr>
          <w:rFonts w:ascii="SimSun-ExtB" w:eastAsia="SimSun-ExtB" w:hAnsi="SimSun-ExtB" w:cs="SimSun-ExtB" w:hint="eastAsia"/>
          <w:sz w:val="30"/>
          <w:szCs w:val="30"/>
          <w:lang w:eastAsia="zh-TW"/>
        </w:rPr>
        <w:t>𠜂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闍夜毗羅胝子計眾生時熟得道。阿耆多翅舍欽婆羅計罪報之苦以投巖</w:t>
      </w:r>
      <w:r w:rsidR="008A0CB4" w:rsidRPr="008A0CB4">
        <w:rPr>
          <w:rFonts w:ascii="宋体" w:hAnsi="宋体" w:hint="eastAsia"/>
          <w:sz w:val="30"/>
          <w:szCs w:val="30"/>
          <w:lang w:eastAsia="zh-TW"/>
        </w:rPr>
        <w:t>㧞</w:t>
      </w:r>
      <w:r w:rsidR="008A0CB4" w:rsidRPr="008A0CB4">
        <w:rPr>
          <w:rFonts w:ascii="方正新书宋_GBK" w:eastAsia="方正新书宋_GBK" w:hAnsi="方正新书宋_GBK" w:cs="方正新书宋_GBK" w:hint="eastAsia"/>
          <w:sz w:val="30"/>
          <w:szCs w:val="30"/>
          <w:lang w:eastAsia="zh-TW"/>
        </w:rPr>
        <w:t>髮代之。迦羅鳩</w:t>
      </w:r>
      <w:r w:rsidR="008A0CB4" w:rsidRPr="008A0CB4">
        <w:rPr>
          <w:rFonts w:ascii="宋体" w:hAnsi="宋体" w:hint="eastAsia"/>
          <w:sz w:val="30"/>
          <w:szCs w:val="30"/>
          <w:lang w:eastAsia="zh-TW"/>
        </w:rPr>
        <w:t>䭾</w:t>
      </w:r>
      <w:r w:rsidR="008A0CB4" w:rsidRPr="008A0CB4">
        <w:rPr>
          <w:rFonts w:ascii="方正新书宋_GBK" w:eastAsia="方正新书宋_GBK" w:hAnsi="方正新书宋_GBK" w:cs="方正新书宋_GBK" w:hint="eastAsia"/>
          <w:sz w:val="30"/>
          <w:szCs w:val="30"/>
          <w:lang w:eastAsia="zh-TW"/>
        </w:rPr>
        <w:t>迦旃延計亦有亦無。尼揵陀若提子計業所作定不可改。此並鳩摩羅什撰錄所載。名與大經文同。所計或異。或翻譯所誤。或別有意旨。今所未詳。大抵不離迦毗羅等三種。次附佛法外道。起自犢子。犢子讀舍利弗毗曇。自制別義。言我在四句外。不可說藏中。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四句者。外道計色即是我。離色有我。色中有我。我中有色。四陰亦如是。合成二十身見。大論云。破二十身見成須陀洹。即此義。今犢子計我。異於彼見。復非佛法。或云。三世及無為法合成四句。是則附佛法外道。又方廣道人讀佛十喻。自作義云。不生不滅如幻如化。以空幻為宗。龍樹斥云非佛法。蓋亦邪人法也。次學佛法成外道者。謂執教生惑。不得入理。大論云。若不得般若方便。入阿毗曇即墮有中。入空即墮無中。入昆勒墮亦有亦無中。中論云。執非有非無是愚癡論。倒執正法。成邪人法。若學般若四門。則為邪火所燒。還成邪法。又六師每一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師皆得一切智法。蓋於所計生見。以此見智通一切法。又皆得神通法。蓋發得五通。變城為鹵。轉釋為羊。停河於耳。手摸日月。是為神通。又皆得圍陀法。凡世間文字術數無不曉者。若犢子．方廣乃至學佛法歷四教四門。望彼外道。皆當一一有此三種。但淺深不同耳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57E91CAC" w14:textId="77777777" w:rsidR="00BB69CA" w:rsidRDefault="00BB69CA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明諸見發因緣者。夫眾生往昔何見不習。今障若薄。能發諸禪。禪見俱發。或禪後見發。或聞他說豁然見生。漸除暗障。所執之處實而能通。所不執處虗而自破。如是見慧由禪而生。禪有觀支。或逸觀諸法不能自止。從此觀支推理。謂一切法因中有果。此解洞利。人莫能難。亦不能壞。自謂至妙。若細推之。但是見義。具足八十八使。顛倒惑網。當知是迦毗羅見發相也。又約觀支。推尋諸法因中無果。此見猛利。化人從己。建言歸趣不出此解。是則僧佉見發相也。又於觀中。思惟因中亦有果亦無果法。大論云。有與無諍。無與有諍。長爪執亦有亦無與有無者諍。若入此見。難問無盡。是則勒沙婆見發相也。六師所計不同。若善得執意。以所發見勘之。大體相似。即六師見發也。若於觀支計必有我而不在身。見四句中亦不在三世無為四句中。而在第五不可說藏中。此見發時。心解明利。破他成己。決不可移。是則犢子見發也。若於觀支謂諸法幻化。起空盡相。不見解心及一切法。同歸於幻。此則方廣見發也。若於觀支。推法無常。住滅不住。人我如龜毛兔角不可得。但有實法析實使虗。若麤若細。總而觀之。無常無我。計此為實。神解百倍。雖有此解。煩惱轉熾。當知是有門見發也。若於觀支。忽發空解。謂言無常生滅二假浮虗。析塵入空方便明利。即空門見發也。亦有亦無．非有非無例亦可知。當知四門通理則成正見。若失方便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墮四見中。則佛法內邪人也。又何但三藏四見。亦於摩訶衍通別圓等。取於四邊。邪火所燒。於觀支之中忽發先解。夢虗空華如幻之有。或作幻本不實。不實故空。或云如幻化物見而不可見。或云亦非幻有亦非幻無。四解明利。動成戲論。是則通教四見也。又觀支之中。思惟通教四解。但是界內幻夢。此夢從無明生。觀無明入法性亦有四門。或言法性如并中七寶。或言如虗空。或言如酒酪瓶。或言中道。四解取執則別教四見也。若於觀支。忽解無明轉即成明。明具一切法。或謂無明與明俱不可得。或云法性亦可得亦不可得．非可得非不可得。一門即三門。三門即一門。此解轉精。所破無不壞。所存無不立。自謂即無生法忍。是則圓教四見發也。發此四教之見。墮於邪執。是為內邪見。四見為諸見本。自他復為共離本。故龍樹破自他。但明自他。餘則可知。若三藏謂大生生小生。皆從無明生。不由真生。若無明滅。諸行滅。不關真滅。執此見者即成自性邪見。通教明真即不生。不生故生生。一切惑若滅。此惑還由不生。如此執者是他性邪見也。界內以惑為自。以真為他。故作他說。界外以法性為自。無明為他。別教計阿黎耶生一切惑。緣修智慧。滅此無明。能生能滅不關法性。此執他性生邪見也。圓教論法性生一切法。法性滅一切法。此則計自性邪見也。夫凡聖邪正之別。皆當約人約教。今自外道三祖六師。皆發一切智．五神通及圍陀之功。所發既殊。應用亦異。次則附近佛法。又依法起見。如是所得亦復無邊。若不精詳。則是非舛謬邪正錯雜。差以毫</w:t>
      </w:r>
      <w:r w:rsidR="008A0CB4" w:rsidRPr="008A0CB4">
        <w:rPr>
          <w:rFonts w:ascii="SimSun-ExtB" w:eastAsia="SimSun-ExtB" w:hAnsi="SimSun-ExtB" w:cs="SimSun-ExtB" w:hint="eastAsia"/>
          <w:sz w:val="30"/>
          <w:szCs w:val="30"/>
          <w:lang w:eastAsia="zh-TW"/>
        </w:rPr>
        <w:t>𨤲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失之億兆。真實之法無緣得辨。當須驗之以元始。察之以歸宗。則涇渭分流。玉石殊貫。不可自誤誤他。兩俱墮落也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0D1F06E3" w14:textId="77777777" w:rsidR="00BB69CA" w:rsidRDefault="00BB69CA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○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論見發過失者。夫見發發失頗多。今略就所起與所依二法並決。且通從外。外道四句乃至圓四門外道見。通圍陀乃至圓門三念處三解脫。名數是同。所起見罪繫縛無異。金鐵雖殊鎻閉一也。又從外道四句乃至圓門四見所起煩惱。同歸穢汙。玉鼠雖殊在璞一也。又從外道四句乃至圓門四見。雖同研練。有成不成。如牛驢二乳。又從外道四句至圓門四見。有害不害。如迦羅鎮頭二果。所計神我全是縛法。非自在我。互相是非。何關如實。望在涅槃。方沈生死。愛處生愛。瞋處生瞋。雖起慈悲。只成愛見。雖安塗割。終為強忍。雖一切智不出推度。雖有神通皆有漏變化。所讀圍陀非總持力。雖斷鈍使如屈步蟲。世醫所治差已更發。八十八使集海浩然。二十五有苦網無際。皆諸見使然。豈可執為真實之法也。又論所依法異者。三外外道是有漏人。發有漏法。以有漏心。著於著法。所依之法非真。所發之見亦偽。然密得意。以邪相入正相。若三藏四門是出世聖人。得出世法。體是清淨。滅煩惱處。知門是通途。不復起諍。無諍則無業。無業則無生死。但有道滅則成正見。無復邪見也。若著此門。即正成邪。瞋愛浩然。與外外道無毫髮之異。此由著心著無著法而起邪見。乃至通別圓邪正可以意解。蓋緣通修止故諸禪得發。通修觀故諸見得發。若先未識諸見過患。於見生怖。務欲速斷。今恣其成就作助道力。必有大益。若入二乘則動見修道品。若入大乘則不動修道品。若發三藏拙四門見。通教巧四門見。見雖是障。會其旨者悟道甚疾。如外道先有見心。被佛之化。如快馬見鞭影登即得悟。若無見者。佛於其人則不出世。或分形散質為之師友。導彼見法。佛日初出。權者引實。聞法即悟。法華云。密遣二人。其指在此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38F02883" w14:textId="77777777" w:rsidR="00BB69CA" w:rsidRDefault="00BB69CA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○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約見修止觀者。如前諸見。理無一人併能發之。設使皆發。會相吞噉唯歸一見。今且約一以辨眾多。諸見之中。空見能壞一切法。一切法不能壞空。引人成執其刃最勁。今當先以為觀。例用十意。思議境者。空見出生十法界法。成論云。剎那邊見心起。即是不善。毗曇云。剎那邊見心起。不當善惡。名為無記。因等起心。一切善惡因之而起。今空見亦爾。所以者何。由空造惡。行無礙行。即三惡界。因空行善。即三善界。又發根本。即色界又因空生。聲聞者觀此空見。陰界入等即是苦諦。因空見起八十八使是則集諦。集迷苦起。苦由集生。苦集流轉。長爪不識。若識空見苦集。苦集皆依於色。一切色法名身。身即不淨。智者所惡。名身念處。受此空見。計受為樂。若知無樂。即受念處。空塵對心能生意識。生滅無常。妄計為常。識此無常。名心念處。取空像貌而行善惡。行中計我。若知無我。即破想行。名法念處。是為空見生念處。觀勤破倒。觀即成正勤。定心中修名如意足。乃至三十七品。是為空見能生道諦。四倒滅即癡愛滅。癡愛滅則嗔恚滅。知空非道則慢滅。無復所執則疑滅。空見既具苦集。則非畢竟空。空執若破。則求我叵得。我破則身見破。身見破則我見破。我見破則邊見破。空見非道則戒取破。空非涅槃則見取破。空不當理則邪見破。十使破則八十八使破。八十八使破則子縛破。子縛破則能發初果。進成無學。果縛破則入無餘涅槃。是為空見生滅諦。即聲聞法界也。若於空中明識四諦。則知盡苦真道。真道伏斷得成賢聖。乃至單複具足無言等見。皆識真道。於諸見中能動能出。若不爾者不見四真諦。是故久流轉生死大苦海。又明空見生辟支佛界者。空見非空妄謂之空。顛倒分別。倒即無明。若知無明不起。取有畢故不造新。若無無明即成智明。故有智慧時即無煩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惱。無煩惱時則無無明。無明滅則諸行滅。乃至老死滅。中論云。云何聲聞觀十二緣義。乃說常無常。當知常無常見皆是無明。知無明不起取有。即聲聞法中十二緣觀。法華云。樂獨善寂求自然慧。此慧善寂六十二見。又觀剎那空見既具四諦。此空見心為有為無。既不得無。即是有支。有從取生。取從愛生。愛因受生。受因觸生。觸由入生。入由名色。名色由識。識由往業。業由無明。無明是過去顛倒有無一切諸見。能成現在色身。今復起見成善惡諸行。為未來名色之因。更相生長無有窮已。若知無明體性本自不實。妄想因緣和合故有。既知顛倒。無明即寢。寢故乃至老死皆寢。空見無明老死寢者。則一切諸見無明老死皆寢。又侵除習氣。是名空見生辟支佛界。又空見生六度菩薩界者。既識空見諦緣。即是知病識藥。知病識藥即起誓悲他。約空起行。若執空見布施者乃是魔施。應當捨此空見而行布施。若執空見持戒。則不異雞狗等戒行。忍則畏他。故忍精進則退入三塗。得禪則多是鬼法。修慧則不出世智。若離此空見。六度即成。若有機緣即坐道場。斷結成佛。是則空見生六度法界。又觀空見即無明。無明即空。從無明所生皆不可得。二乘知即空。斷苦入滅。菩薩即空。誓願旁濟。若智若斷。皆是菩薩無生法忍。是則空見生通教法界。又觀此空有無量相。又知此見從無明生。無明從法性生。法性即如來藏而為客塵所覆。故修恒沙佛法以顯出之。是則空見生別教界。觀空即圓可以類解。又見惑浩浩如四十里水。思惑殘勢如一渧水。見惑盡則名入流。如不入者。即當以四教諦智分別治之。此四治者。即四念處。何者。一空見心即三界。三界火宅本由心作。唯三車自運乃得出耳。三車即三藏中三乘念處。亦是通教三人共一念處。又是別教方便三念處。真實一種念處。又圓一實念處。如此九種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四念處。是諸念處皆能以治見得出火宅。昔如來初出。先示三人。各用四念處。此如法華羊鹿牛車各出火宅。次說三人同修一念處。如大品是乘從三界出。到薩婆若中住。又如大集三乘俱以無言說道斷煩惱。次說菩薩修次第念處。此如大品不共般若意。諸念處乘別而未合。後說一切小大同一念處。此如法華同乘大車直至道場。約一空見明諸治法。與經論意合。一微塵有大千經卷。即此旨也</w:t>
      </w: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。</w:t>
      </w:r>
    </w:p>
    <w:p w14:paraId="7A317003" w14:textId="22552EC6" w:rsidR="008A0CB4" w:rsidRPr="008A0CB4" w:rsidRDefault="00BB69CA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>
        <w:rPr>
          <w:rFonts w:ascii="方正新书宋_GBK" w:eastAsia="方正新书宋_GBK" w:hAnsi="宋体" w:hint="eastAsia"/>
          <w:sz w:val="30"/>
          <w:szCs w:val="30"/>
          <w:lang w:eastAsia="zh-TW"/>
        </w:rPr>
        <w:t>○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次明不思議境者。一念空見具十法界。即是法性法性。更非遠物。即是空見之心。淨名云。諸佛解脫。當於眾生心行中求。當於六十二見中求。三法不異。一切眾生即菩提。不可復得。即圓淨解脫。五陰即涅槃。不可復滅。即方便淨解脫。眾生如即佛如。為性淨解脫。三種一相。本無有異。不縱不橫。圓滿具足。空見中求。是名不思議境。性自如此。我與眾人俱不能知。既知之。則慈之悲之。令我與他俱破此見。然後善巧安心。徧破所執。於單複具足一一句中。知道滅之通。苦集之塞。又於空見不動。修三十七品。成三三昧。淨名云。菩薩於諸見不動。又對治助開明證此空。深識次位不濫上境。內外風塵不能破壞。順道法愛不生則無頂墮。心心寂滅流入薩婆若海。直至道場成無上覺。意如前例。</w:t>
      </w:r>
    </w:p>
    <w:p w14:paraId="1CCAC07A" w14:textId="77777777" w:rsidR="008A0CB4" w:rsidRPr="008A0CB4" w:rsidRDefault="008A0CB4" w:rsidP="007731FA">
      <w:pPr>
        <w:pStyle w:val="3"/>
      </w:pPr>
      <w:bookmarkStart w:id="21" w:name="_Toc49525598"/>
      <w:r w:rsidRPr="008A0CB4">
        <w:rPr>
          <w:rFonts w:hint="eastAsia"/>
        </w:rPr>
        <w:lastRenderedPageBreak/>
        <w:t>第八上慢境</w:t>
      </w:r>
      <w:r w:rsidRPr="008A0CB4">
        <w:rPr>
          <w:rFonts w:hint="eastAsia"/>
        </w:rPr>
        <w:t>(</w:t>
      </w:r>
      <w:r w:rsidRPr="008A0CB4">
        <w:rPr>
          <w:rFonts w:hint="eastAsia"/>
        </w:rPr>
        <w:t>闕</w:t>
      </w:r>
      <w:r w:rsidRPr="008A0CB4">
        <w:rPr>
          <w:rFonts w:hint="eastAsia"/>
        </w:rPr>
        <w:t>)</w:t>
      </w:r>
      <w:bookmarkEnd w:id="21"/>
    </w:p>
    <w:p w14:paraId="2786C13E" w14:textId="77777777" w:rsidR="008A0CB4" w:rsidRPr="008A0CB4" w:rsidRDefault="008A0CB4" w:rsidP="007731FA">
      <w:pPr>
        <w:pStyle w:val="3"/>
      </w:pPr>
      <w:bookmarkStart w:id="22" w:name="_Toc49525599"/>
      <w:r w:rsidRPr="008A0CB4">
        <w:rPr>
          <w:rFonts w:hint="eastAsia"/>
        </w:rPr>
        <w:t>第九二乘境</w:t>
      </w:r>
      <w:r w:rsidRPr="008A0CB4">
        <w:rPr>
          <w:rFonts w:hint="eastAsia"/>
        </w:rPr>
        <w:t>(</w:t>
      </w:r>
      <w:r w:rsidRPr="008A0CB4">
        <w:rPr>
          <w:rFonts w:hint="eastAsia"/>
        </w:rPr>
        <w:t>闕</w:t>
      </w:r>
      <w:r w:rsidRPr="008A0CB4">
        <w:rPr>
          <w:rFonts w:hint="eastAsia"/>
        </w:rPr>
        <w:t>)</w:t>
      </w:r>
      <w:bookmarkEnd w:id="22"/>
    </w:p>
    <w:p w14:paraId="1B1E94D9" w14:textId="77777777" w:rsidR="008A0CB4" w:rsidRPr="008A0CB4" w:rsidRDefault="008A0CB4" w:rsidP="007731FA">
      <w:pPr>
        <w:pStyle w:val="3"/>
      </w:pPr>
      <w:bookmarkStart w:id="23" w:name="_Toc49525600"/>
      <w:r w:rsidRPr="008A0CB4">
        <w:rPr>
          <w:rFonts w:hint="eastAsia"/>
        </w:rPr>
        <w:t>第十菩薩境</w:t>
      </w:r>
      <w:r w:rsidRPr="008A0CB4">
        <w:rPr>
          <w:rFonts w:hint="eastAsia"/>
        </w:rPr>
        <w:t>(</w:t>
      </w:r>
      <w:r w:rsidRPr="008A0CB4">
        <w:rPr>
          <w:rFonts w:hint="eastAsia"/>
        </w:rPr>
        <w:t>闕</w:t>
      </w:r>
      <w:r w:rsidRPr="008A0CB4">
        <w:rPr>
          <w:rFonts w:hint="eastAsia"/>
        </w:rPr>
        <w:t>)</w:t>
      </w:r>
      <w:bookmarkEnd w:id="23"/>
    </w:p>
    <w:p w14:paraId="7F8021CD" w14:textId="77777777" w:rsidR="008A0CB4" w:rsidRPr="008A0CB4" w:rsidRDefault="008A0CB4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右正觀十境。</w:t>
      </w:r>
    </w:p>
    <w:p w14:paraId="6809481D" w14:textId="77777777" w:rsidR="00BB69CA" w:rsidRDefault="008A0CB4" w:rsidP="00B52070">
      <w:pPr>
        <w:pStyle w:val="2"/>
        <w:rPr>
          <w:lang w:eastAsia="zh-TW"/>
        </w:rPr>
      </w:pPr>
      <w:bookmarkStart w:id="24" w:name="_Toc49525601"/>
      <w:r w:rsidRPr="008A0CB4">
        <w:rPr>
          <w:rFonts w:hint="eastAsia"/>
          <w:lang w:eastAsia="zh-TW"/>
        </w:rPr>
        <w:t>果報第八</w:t>
      </w:r>
      <w:r w:rsidRPr="008A0CB4">
        <w:rPr>
          <w:rFonts w:hint="eastAsia"/>
          <w:lang w:eastAsia="zh-TW"/>
        </w:rPr>
        <w:t>(</w:t>
      </w:r>
      <w:r w:rsidRPr="008A0CB4">
        <w:rPr>
          <w:rFonts w:hint="eastAsia"/>
          <w:lang w:eastAsia="zh-TW"/>
        </w:rPr>
        <w:t>闕</w:t>
      </w:r>
      <w:r w:rsidR="00BB69CA" w:rsidRPr="008A0CB4">
        <w:rPr>
          <w:rFonts w:hint="eastAsia"/>
          <w:lang w:eastAsia="zh-TW"/>
        </w:rPr>
        <w:t>)</w:t>
      </w:r>
      <w:bookmarkEnd w:id="24"/>
    </w:p>
    <w:p w14:paraId="51384F4F" w14:textId="3F84E31B" w:rsidR="008A0CB4" w:rsidRPr="008A0CB4" w:rsidRDefault="00BB69CA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(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大意中撮十章略為五意。第三感大果推而廣之。見此果報之旨)</w:t>
      </w:r>
    </w:p>
    <w:p w14:paraId="2F710652" w14:textId="77777777" w:rsidR="00BB69CA" w:rsidRPr="00B52070" w:rsidRDefault="008A0CB4" w:rsidP="00B52070">
      <w:pPr>
        <w:pStyle w:val="2"/>
        <w:rPr>
          <w:lang w:eastAsia="zh-TW"/>
        </w:rPr>
      </w:pPr>
      <w:bookmarkStart w:id="25" w:name="_Toc49525602"/>
      <w:r w:rsidRPr="00B52070">
        <w:rPr>
          <w:rFonts w:hint="eastAsia"/>
          <w:lang w:eastAsia="zh-TW"/>
        </w:rPr>
        <w:t>起教第九</w:t>
      </w:r>
      <w:r w:rsidRPr="00B52070">
        <w:rPr>
          <w:rFonts w:hint="eastAsia"/>
          <w:lang w:eastAsia="zh-TW"/>
        </w:rPr>
        <w:t>(</w:t>
      </w:r>
      <w:r w:rsidRPr="00B52070">
        <w:rPr>
          <w:rFonts w:hint="eastAsia"/>
          <w:lang w:eastAsia="zh-TW"/>
        </w:rPr>
        <w:t>闕</w:t>
      </w:r>
      <w:r w:rsidR="00BB69CA" w:rsidRPr="00B52070">
        <w:rPr>
          <w:rFonts w:hint="eastAsia"/>
          <w:lang w:eastAsia="zh-TW"/>
        </w:rPr>
        <w:t>)</w:t>
      </w:r>
      <w:bookmarkEnd w:id="25"/>
    </w:p>
    <w:p w14:paraId="1DE5C860" w14:textId="1E0C4A23" w:rsidR="008A0CB4" w:rsidRPr="008A0CB4" w:rsidRDefault="00BB69CA" w:rsidP="00BB69CA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(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大意五略。第四裂大網。及攝法中攝一切教。推而廣之。見此起教之旨)</w:t>
      </w:r>
    </w:p>
    <w:p w14:paraId="7E622437" w14:textId="77777777" w:rsidR="00BB69CA" w:rsidRPr="00BB69CA" w:rsidRDefault="008A0CB4" w:rsidP="00B52070">
      <w:pPr>
        <w:pStyle w:val="2"/>
        <w:rPr>
          <w:lang w:eastAsia="zh-TW"/>
        </w:rPr>
      </w:pPr>
      <w:bookmarkStart w:id="26" w:name="_Toc49525603"/>
      <w:r w:rsidRPr="00BB69CA">
        <w:rPr>
          <w:rFonts w:hint="eastAsia"/>
          <w:lang w:eastAsia="zh-TW"/>
        </w:rPr>
        <w:t>指歸第十</w:t>
      </w:r>
      <w:r w:rsidRPr="00BB69CA">
        <w:rPr>
          <w:rFonts w:hint="eastAsia"/>
          <w:lang w:eastAsia="zh-TW"/>
        </w:rPr>
        <w:t>(</w:t>
      </w:r>
      <w:r w:rsidRPr="00BB69CA">
        <w:rPr>
          <w:rFonts w:hint="eastAsia"/>
          <w:lang w:eastAsia="zh-TW"/>
        </w:rPr>
        <w:t>闕</w:t>
      </w:r>
      <w:r w:rsidR="00BB69CA" w:rsidRPr="00BB69CA">
        <w:rPr>
          <w:rFonts w:hint="eastAsia"/>
          <w:lang w:eastAsia="zh-TW"/>
        </w:rPr>
        <w:t>)</w:t>
      </w:r>
      <w:bookmarkEnd w:id="26"/>
    </w:p>
    <w:p w14:paraId="46EC58B8" w14:textId="16144779" w:rsidR="008A0CB4" w:rsidRPr="008A0CB4" w:rsidRDefault="00BB69CA" w:rsidP="00BB69CA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(</w:t>
      </w:r>
      <w:r w:rsidR="008A0CB4"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大意五。略第五歸大處。推而廣之。見此指歸之旨)</w:t>
      </w:r>
    </w:p>
    <w:p w14:paraId="1DA39A3D" w14:textId="77777777" w:rsidR="008A0CB4" w:rsidRPr="008A0CB4" w:rsidRDefault="008A0CB4" w:rsidP="008A0CB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t>右十大章。初八章即俗而真。果報一章即真而俗。指歸非真非俗。正觀為默。餘八章為說。指歸非默非說。又大意至正觀為因。果報為果。指歸非因非果。又自大意至果報為自行。起教為化他。指歸非自非他。大意略。八章廣。指歸非廣非略。凡止觀以大乘圓頓為體。自行為</w:t>
      </w:r>
      <w:r w:rsidRPr="008A0CB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宗。化他為用。法網周密。智印明淨。自凡躋聖可據而行道。備其文矣。初智者大師。以隋開皇十四年四月二十六日。於荊州玉泉寺轉此法輪。頂即於後私記所說。次至見境。法緣遂止。故後章所闕者三焉。大法有宗。教有源故。法者諸佛所師。教者眾生所依。謹備祖述傳授。以示學徒。以正教本。自昔如來鶴林滅後。法付大迦葉。迦葉結集三藏付阿難。阿難付商那和修。和修付毱多。毱多付提迦多。提迦多付彌遮迦。彌遮迦付佛駄難提。難提付佛陀蜜多。蜜多付脇比丘。脇比丘付富那奢。富那奢付馬鳴。馬鳴付毗羅。毗羅付龍樹。當馬鳴．龍樹之世。佛法大興。龍樹付提婆。提婆付羅睺羅。羅睺羅付僧佉難提。難提付僧佉耶舍。耶舍付鳩摩羅駄。羅駄付闍夜那。夜那付婆修槃駄。槃駄付摩奴羅。奴羅付鶴勒夜那。夜那付師子比丘。始迦葉至師子。凡二十三人(未田地與商那和修同時。故一云二十四人)。法胤遂絕。初龍樹之中興也。以為去佛漸遠。外道方熾。而諸師各以所見造論釋經。其言詭雜。學路不一。愍學者失其所從。於是作釋論。大明中道之要。北齊慧文禪師依論立觀。口傳南嶽思禪師。思授天台智者大師。於是止觀出焉。南嶽．天台。事具別傳。</w:t>
      </w:r>
    </w:p>
    <w:p w14:paraId="68E588B4" w14:textId="27C4BA1E" w:rsidR="008A0CB4" w:rsidRPr="00D61E2B" w:rsidRDefault="008A0CB4" w:rsidP="00D61E2B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880"/>
        <w:jc w:val="right"/>
        <w:rPr>
          <w:rFonts w:ascii="楷体" w:eastAsia="楷体" w:hAnsi="楷体"/>
          <w:sz w:val="44"/>
          <w:szCs w:val="44"/>
          <w:lang w:eastAsia="zh-TW"/>
        </w:rPr>
      </w:pPr>
      <w:r w:rsidRPr="00D61E2B">
        <w:rPr>
          <w:rFonts w:ascii="楷体" w:eastAsia="楷体" w:hAnsi="楷体" w:hint="eastAsia"/>
          <w:sz w:val="44"/>
          <w:szCs w:val="44"/>
          <w:lang w:eastAsia="zh-TW"/>
        </w:rPr>
        <w:t>刪定止觀卷下(終)</w:t>
      </w:r>
    </w:p>
    <w:p w14:paraId="65B2EC76" w14:textId="77777777" w:rsidR="009D54AD" w:rsidRPr="00CF7FD4" w:rsidRDefault="009D54AD" w:rsidP="00CF7F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880"/>
        <w:rPr>
          <w:rFonts w:ascii="楷体" w:eastAsia="楷体" w:hAnsi="楷体"/>
          <w:sz w:val="44"/>
          <w:szCs w:val="44"/>
          <w:lang w:eastAsia="zh-TW"/>
        </w:rPr>
      </w:pPr>
    </w:p>
    <w:sectPr w:rsidR="009D54AD" w:rsidRPr="00CF7FD4" w:rsidSect="00E9159A">
      <w:footerReference w:type="default" r:id="rId9"/>
      <w:pgSz w:w="11906" w:h="16838"/>
      <w:pgMar w:top="2155" w:right="1134" w:bottom="2155" w:left="1134" w:header="851" w:footer="992" w:gutter="284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C9FBDB" w14:textId="77777777" w:rsidR="00B8643F" w:rsidRDefault="00B8643F" w:rsidP="00180A81">
      <w:r>
        <w:separator/>
      </w:r>
    </w:p>
  </w:endnote>
  <w:endnote w:type="continuationSeparator" w:id="0">
    <w:p w14:paraId="273652FE" w14:textId="77777777" w:rsidR="00B8643F" w:rsidRDefault="00B8643F" w:rsidP="00180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E9C96980-1F32-4469-87DF-7C89F2D32876}"/>
    <w:embedBold r:id="rId2" w:fontKey="{C9DEB7D0-0D1E-451A-B6FA-DAC82B58483F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A340C3A0-3F9E-4375-9799-543FA1DBD1FA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2158FD26-0E53-460A-8799-312AD103E932}"/>
    <w:embedBold r:id="rId5" w:subsetted="1" w:fontKey="{CCB73B38-BF3F-49E1-9FDF-1342FF8437C4}"/>
  </w:font>
  <w:font w:name="Cambria">
    <w:altName w:val="Sylfaen"/>
    <w:charset w:val="00"/>
    <w:family w:val="roman"/>
    <w:pitch w:val="variable"/>
    <w:sig w:usb0="E00006FF" w:usb1="420024FF" w:usb2="02000000" w:usb3="00000000" w:csb0="0000019F" w:csb1="00000000"/>
    <w:embedRegular r:id="rId6" w:fontKey="{784EE96E-EB8B-4B7D-AAA5-595036DE6892}"/>
    <w:embedBold r:id="rId7" w:fontKey="{27C968F8-7432-4BC6-BE26-4A8013E4BF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A5F92EED-A90A-4C7A-B03C-476914550AE9}"/>
    <w:embedBold r:id="rId9" w:fontKey="{CB644CE1-56DA-4B54-B9F1-7BD7263011C3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0" w:subsetted="1" w:fontKey="{CF07B161-CE4A-4EF7-ACC8-0B6F6C3D51EF}"/>
    <w:embedBold r:id="rId11" w:subsetted="1" w:fontKey="{FE7C15CF-3429-430E-AB02-6D41365C9EE5}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方正新书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12" w:subsetted="1" w:fontKey="{93CECA66-9772-4B78-91B2-77DCB59E71AA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  <w:embedRegular r:id="rId13" w:subsetted="1" w:fontKey="{FA48D5AC-51FB-4EA3-B033-4B7AF054AF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30359476"/>
      <w:docPartObj>
        <w:docPartGallery w:val="Page Numbers (Bottom of Page)"/>
        <w:docPartUnique/>
      </w:docPartObj>
    </w:sdtPr>
    <w:sdtEndPr>
      <w:rPr>
        <w:rFonts w:eastAsia="方正新书宋_GBK"/>
      </w:rPr>
    </w:sdtEndPr>
    <w:sdtContent>
      <w:p w14:paraId="1B4087F2" w14:textId="77777777" w:rsidR="00B8643F" w:rsidRPr="008D03DF" w:rsidRDefault="00B8643F">
        <w:pPr>
          <w:pStyle w:val="a5"/>
          <w:jc w:val="center"/>
          <w:rPr>
            <w:rFonts w:eastAsia="方正新书宋_GBK"/>
          </w:rPr>
        </w:pPr>
        <w:r w:rsidRPr="008D03DF">
          <w:rPr>
            <w:rFonts w:eastAsia="方正新书宋_GBK"/>
          </w:rPr>
          <w:fldChar w:fldCharType="begin"/>
        </w:r>
        <w:r w:rsidRPr="008D03DF">
          <w:rPr>
            <w:rFonts w:eastAsia="方正新书宋_GBK"/>
          </w:rPr>
          <w:instrText>PAGE   \* MERGEFORMAT</w:instrText>
        </w:r>
        <w:r w:rsidRPr="008D03DF">
          <w:rPr>
            <w:rFonts w:eastAsia="方正新书宋_GBK"/>
          </w:rPr>
          <w:fldChar w:fldCharType="separate"/>
        </w:r>
        <w:r w:rsidRPr="008D03DF">
          <w:rPr>
            <w:rFonts w:eastAsia="方正新书宋_GBK"/>
            <w:lang w:val="zh-CN"/>
          </w:rPr>
          <w:t>2</w:t>
        </w:r>
        <w:r w:rsidRPr="008D03DF">
          <w:rPr>
            <w:rFonts w:eastAsia="方正新书宋_GBK"/>
          </w:rPr>
          <w:fldChar w:fldCharType="end"/>
        </w:r>
      </w:p>
    </w:sdtContent>
  </w:sdt>
  <w:p w14:paraId="15AC1068" w14:textId="77777777" w:rsidR="00B8643F" w:rsidRPr="008D03DF" w:rsidRDefault="00B8643F">
    <w:pPr>
      <w:pStyle w:val="a5"/>
      <w:rPr>
        <w:rFonts w:eastAsia="方正新书宋_GB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AE07C8" w14:textId="77777777" w:rsidR="00B8643F" w:rsidRDefault="00B8643F" w:rsidP="00180A81">
      <w:r>
        <w:separator/>
      </w:r>
    </w:p>
  </w:footnote>
  <w:footnote w:type="continuationSeparator" w:id="0">
    <w:p w14:paraId="77249444" w14:textId="77777777" w:rsidR="00B8643F" w:rsidRDefault="00B8643F" w:rsidP="00180A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F36AD7"/>
    <w:multiLevelType w:val="hybridMultilevel"/>
    <w:tmpl w:val="72A460A2"/>
    <w:lvl w:ilvl="0" w:tplc="0409000F">
      <w:start w:val="1"/>
      <w:numFmt w:val="decimal"/>
      <w:lvlText w:val="%1.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embedSystemFonts/>
  <w:mirrorMargin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noPunctuationKerning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1D5D"/>
    <w:rsid w:val="00003586"/>
    <w:rsid w:val="00007CAB"/>
    <w:rsid w:val="00054C82"/>
    <w:rsid w:val="0005543E"/>
    <w:rsid w:val="0007418D"/>
    <w:rsid w:val="000E247E"/>
    <w:rsid w:val="001135E5"/>
    <w:rsid w:val="0014521B"/>
    <w:rsid w:val="00146D42"/>
    <w:rsid w:val="0016666C"/>
    <w:rsid w:val="00174E02"/>
    <w:rsid w:val="00180A81"/>
    <w:rsid w:val="001B61DB"/>
    <w:rsid w:val="00230A08"/>
    <w:rsid w:val="00241708"/>
    <w:rsid w:val="00262BC8"/>
    <w:rsid w:val="0027094B"/>
    <w:rsid w:val="002974CB"/>
    <w:rsid w:val="002D0A1E"/>
    <w:rsid w:val="00303C07"/>
    <w:rsid w:val="003342D7"/>
    <w:rsid w:val="00341937"/>
    <w:rsid w:val="00375287"/>
    <w:rsid w:val="00396ED8"/>
    <w:rsid w:val="003B52B4"/>
    <w:rsid w:val="003C52D6"/>
    <w:rsid w:val="003D0E52"/>
    <w:rsid w:val="003F3042"/>
    <w:rsid w:val="003F342F"/>
    <w:rsid w:val="003F4813"/>
    <w:rsid w:val="004216A6"/>
    <w:rsid w:val="00453571"/>
    <w:rsid w:val="00453955"/>
    <w:rsid w:val="004963AB"/>
    <w:rsid w:val="0052544D"/>
    <w:rsid w:val="005554DD"/>
    <w:rsid w:val="0058570B"/>
    <w:rsid w:val="00596DF5"/>
    <w:rsid w:val="00596E93"/>
    <w:rsid w:val="005B4967"/>
    <w:rsid w:val="005D2738"/>
    <w:rsid w:val="005E3948"/>
    <w:rsid w:val="0061542B"/>
    <w:rsid w:val="00626263"/>
    <w:rsid w:val="00630BDB"/>
    <w:rsid w:val="00641884"/>
    <w:rsid w:val="006E10DC"/>
    <w:rsid w:val="006F1D5D"/>
    <w:rsid w:val="0075328A"/>
    <w:rsid w:val="007538BE"/>
    <w:rsid w:val="007731FA"/>
    <w:rsid w:val="00791951"/>
    <w:rsid w:val="007A7294"/>
    <w:rsid w:val="007B0A17"/>
    <w:rsid w:val="007B4779"/>
    <w:rsid w:val="007B5353"/>
    <w:rsid w:val="00807AA9"/>
    <w:rsid w:val="008506DB"/>
    <w:rsid w:val="0087007B"/>
    <w:rsid w:val="00894AD1"/>
    <w:rsid w:val="008A0CB4"/>
    <w:rsid w:val="008C4FAF"/>
    <w:rsid w:val="008D03DF"/>
    <w:rsid w:val="008D4DA6"/>
    <w:rsid w:val="008E02F8"/>
    <w:rsid w:val="008F793A"/>
    <w:rsid w:val="0090328F"/>
    <w:rsid w:val="00904804"/>
    <w:rsid w:val="00924FCA"/>
    <w:rsid w:val="0096049A"/>
    <w:rsid w:val="009A6812"/>
    <w:rsid w:val="009B2E77"/>
    <w:rsid w:val="009B5EB1"/>
    <w:rsid w:val="009C69C1"/>
    <w:rsid w:val="009D54AD"/>
    <w:rsid w:val="009F583B"/>
    <w:rsid w:val="00A06D51"/>
    <w:rsid w:val="00A17D36"/>
    <w:rsid w:val="00A56D8F"/>
    <w:rsid w:val="00A66752"/>
    <w:rsid w:val="00AC13D4"/>
    <w:rsid w:val="00AE0471"/>
    <w:rsid w:val="00AF7C56"/>
    <w:rsid w:val="00B22FE0"/>
    <w:rsid w:val="00B467A3"/>
    <w:rsid w:val="00B47366"/>
    <w:rsid w:val="00B52070"/>
    <w:rsid w:val="00B7619F"/>
    <w:rsid w:val="00B84367"/>
    <w:rsid w:val="00B8643F"/>
    <w:rsid w:val="00BB35F9"/>
    <w:rsid w:val="00BB69CA"/>
    <w:rsid w:val="00BF280D"/>
    <w:rsid w:val="00C06F6C"/>
    <w:rsid w:val="00C40701"/>
    <w:rsid w:val="00CB1B55"/>
    <w:rsid w:val="00CB2D68"/>
    <w:rsid w:val="00CC5C13"/>
    <w:rsid w:val="00CE4F69"/>
    <w:rsid w:val="00CF61D1"/>
    <w:rsid w:val="00CF7C84"/>
    <w:rsid w:val="00CF7FD4"/>
    <w:rsid w:val="00D12455"/>
    <w:rsid w:val="00D20784"/>
    <w:rsid w:val="00D604F2"/>
    <w:rsid w:val="00D61E2B"/>
    <w:rsid w:val="00DA21FA"/>
    <w:rsid w:val="00DC286A"/>
    <w:rsid w:val="00DC62B8"/>
    <w:rsid w:val="00DC6E7E"/>
    <w:rsid w:val="00DE504D"/>
    <w:rsid w:val="00E051AB"/>
    <w:rsid w:val="00E34E05"/>
    <w:rsid w:val="00E40534"/>
    <w:rsid w:val="00E85E91"/>
    <w:rsid w:val="00E9159A"/>
    <w:rsid w:val="00EB784D"/>
    <w:rsid w:val="00ED1379"/>
    <w:rsid w:val="00F32B6E"/>
    <w:rsid w:val="00F401B1"/>
    <w:rsid w:val="00F8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."/>
  <w:listSeparator w:val=","/>
  <w14:docId w14:val="6DDC8182"/>
  <w15:docId w15:val="{A18A4851-4B42-4C24-973B-2DAE0FDB1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DC286A"/>
    <w:pPr>
      <w:keepNext/>
      <w:keepLines/>
      <w:adjustRightInd w:val="0"/>
      <w:snapToGrid w:val="0"/>
      <w:spacing w:line="360" w:lineRule="auto"/>
      <w:jc w:val="center"/>
      <w:outlineLvl w:val="0"/>
    </w:pPr>
    <w:rPr>
      <w:rFonts w:eastAsia="楷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731FA"/>
    <w:pPr>
      <w:keepNext/>
      <w:keepLines/>
      <w:adjustRightInd w:val="0"/>
      <w:snapToGrid w:val="0"/>
      <w:spacing w:before="480" w:after="240" w:line="600" w:lineRule="exact"/>
      <w:jc w:val="center"/>
      <w:outlineLvl w:val="1"/>
    </w:pPr>
    <w:rPr>
      <w:rFonts w:asciiTheme="majorHAnsi" w:eastAsia="楷体" w:hAnsiTheme="majorHAnsi" w:cstheme="majorBidi"/>
      <w:b/>
      <w:bCs/>
      <w:sz w:val="4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731FA"/>
    <w:pPr>
      <w:keepNext/>
      <w:keepLines/>
      <w:adjustRightInd w:val="0"/>
      <w:snapToGrid w:val="0"/>
      <w:spacing w:before="600" w:after="120" w:line="360" w:lineRule="auto"/>
      <w:outlineLvl w:val="2"/>
    </w:pPr>
    <w:rPr>
      <w:rFonts w:eastAsia="楷体"/>
      <w:b/>
      <w:bCs/>
      <w:sz w:val="36"/>
      <w:szCs w:val="32"/>
      <w:lang w:eastAsia="zh-TW"/>
    </w:rPr>
  </w:style>
  <w:style w:type="paragraph" w:styleId="4">
    <w:name w:val="heading 4"/>
    <w:basedOn w:val="a"/>
    <w:next w:val="a"/>
    <w:link w:val="40"/>
    <w:uiPriority w:val="9"/>
    <w:unhideWhenUsed/>
    <w:qFormat/>
    <w:rsid w:val="007731FA"/>
    <w:pPr>
      <w:keepNext/>
      <w:keepLines/>
      <w:spacing w:before="280" w:after="290" w:line="376" w:lineRule="auto"/>
      <w:outlineLvl w:val="3"/>
    </w:pPr>
    <w:rPr>
      <w:rFonts w:asciiTheme="majorHAnsi" w:eastAsia="仿宋" w:hAnsiTheme="majorHAnsi" w:cstheme="majorBidi"/>
      <w:b/>
      <w:bCs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0A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80A81"/>
    <w:rPr>
      <w:kern w:val="2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80A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80A81"/>
    <w:rPr>
      <w:kern w:val="2"/>
      <w:sz w:val="18"/>
      <w:szCs w:val="18"/>
    </w:rPr>
  </w:style>
  <w:style w:type="paragraph" w:styleId="a7">
    <w:name w:val="List Paragraph"/>
    <w:basedOn w:val="a"/>
    <w:uiPriority w:val="34"/>
    <w:qFormat/>
    <w:rsid w:val="00CB1B55"/>
    <w:pPr>
      <w:widowControl/>
      <w:spacing w:beforeLines="50" w:before="50" w:afterLines="50" w:after="50" w:line="540" w:lineRule="exact"/>
      <w:ind w:firstLineChars="200" w:firstLine="420"/>
    </w:pPr>
    <w:rPr>
      <w:rFonts w:asciiTheme="minorHAnsi" w:eastAsiaTheme="minorEastAsia" w:hAnsiTheme="minorHAnsi" w:cstheme="minorBidi"/>
    </w:rPr>
  </w:style>
  <w:style w:type="character" w:customStyle="1" w:styleId="10">
    <w:name w:val="标题 1 字符"/>
    <w:basedOn w:val="a0"/>
    <w:link w:val="1"/>
    <w:uiPriority w:val="9"/>
    <w:rsid w:val="00DC286A"/>
    <w:rPr>
      <w:rFonts w:eastAsia="楷体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6E10DC"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7B5353"/>
    <w:pPr>
      <w:tabs>
        <w:tab w:val="right" w:leader="dot" w:pos="9344"/>
      </w:tabs>
      <w:snapToGrid w:val="0"/>
    </w:pPr>
    <w:rPr>
      <w:rFonts w:ascii="仿宋" w:eastAsia="仿宋" w:hAnsi="仿宋"/>
      <w:b/>
      <w:bCs/>
      <w:noProof/>
      <w:sz w:val="30"/>
      <w:szCs w:val="30"/>
      <w:lang w:eastAsia="zh-TW"/>
    </w:rPr>
  </w:style>
  <w:style w:type="character" w:styleId="a8">
    <w:name w:val="Hyperlink"/>
    <w:basedOn w:val="a0"/>
    <w:uiPriority w:val="99"/>
    <w:unhideWhenUsed/>
    <w:rsid w:val="006E10DC"/>
    <w:rPr>
      <w:color w:val="0000FF" w:themeColor="hyperlink"/>
      <w:u w:val="single"/>
    </w:rPr>
  </w:style>
  <w:style w:type="character" w:customStyle="1" w:styleId="20">
    <w:name w:val="标题 2 字符"/>
    <w:basedOn w:val="a0"/>
    <w:link w:val="2"/>
    <w:uiPriority w:val="9"/>
    <w:rsid w:val="007731FA"/>
    <w:rPr>
      <w:rFonts w:asciiTheme="majorHAnsi" w:eastAsia="楷体" w:hAnsiTheme="majorHAnsi" w:cstheme="majorBidi"/>
      <w:b/>
      <w:bCs/>
      <w:kern w:val="2"/>
      <w:sz w:val="44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A66752"/>
    <w:pPr>
      <w:tabs>
        <w:tab w:val="right" w:leader="dot" w:pos="9344"/>
      </w:tabs>
      <w:ind w:leftChars="200" w:left="420"/>
    </w:pPr>
    <w:rPr>
      <w:rFonts w:ascii="隶书" w:eastAsia="隶书"/>
      <w:noProof/>
      <w:sz w:val="30"/>
      <w:szCs w:val="30"/>
      <w:lang w:eastAsia="zh-TW"/>
    </w:rPr>
  </w:style>
  <w:style w:type="character" w:customStyle="1" w:styleId="30">
    <w:name w:val="标题 3 字符"/>
    <w:basedOn w:val="a0"/>
    <w:link w:val="3"/>
    <w:uiPriority w:val="9"/>
    <w:rsid w:val="007731FA"/>
    <w:rPr>
      <w:rFonts w:eastAsia="楷体"/>
      <w:b/>
      <w:bCs/>
      <w:kern w:val="2"/>
      <w:sz w:val="36"/>
      <w:szCs w:val="32"/>
      <w:lang w:eastAsia="zh-TW"/>
    </w:rPr>
  </w:style>
  <w:style w:type="table" w:styleId="a9">
    <w:name w:val="Table Grid"/>
    <w:basedOn w:val="a1"/>
    <w:uiPriority w:val="39"/>
    <w:rsid w:val="003752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9F583B"/>
    <w:rPr>
      <w:sz w:val="21"/>
      <w:szCs w:val="21"/>
    </w:rPr>
  </w:style>
  <w:style w:type="paragraph" w:styleId="ab">
    <w:name w:val="annotation text"/>
    <w:basedOn w:val="a"/>
    <w:link w:val="ac"/>
    <w:uiPriority w:val="99"/>
    <w:semiHidden/>
    <w:unhideWhenUsed/>
    <w:rsid w:val="009F583B"/>
    <w:pPr>
      <w:jc w:val="left"/>
    </w:pPr>
  </w:style>
  <w:style w:type="character" w:customStyle="1" w:styleId="ac">
    <w:name w:val="批注文字 字符"/>
    <w:basedOn w:val="a0"/>
    <w:link w:val="ab"/>
    <w:uiPriority w:val="99"/>
    <w:semiHidden/>
    <w:rsid w:val="009F583B"/>
    <w:rPr>
      <w:kern w:val="2"/>
      <w:sz w:val="21"/>
      <w:szCs w:val="22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9F583B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9F583B"/>
    <w:rPr>
      <w:b/>
      <w:bCs/>
      <w:kern w:val="2"/>
      <w:sz w:val="21"/>
      <w:szCs w:val="22"/>
    </w:rPr>
  </w:style>
  <w:style w:type="paragraph" w:styleId="af">
    <w:name w:val="Balloon Text"/>
    <w:basedOn w:val="a"/>
    <w:link w:val="af0"/>
    <w:uiPriority w:val="99"/>
    <w:semiHidden/>
    <w:unhideWhenUsed/>
    <w:rsid w:val="009F583B"/>
    <w:rPr>
      <w:sz w:val="18"/>
      <w:szCs w:val="18"/>
    </w:rPr>
  </w:style>
  <w:style w:type="character" w:customStyle="1" w:styleId="af0">
    <w:name w:val="批注框文本 字符"/>
    <w:basedOn w:val="a0"/>
    <w:link w:val="af"/>
    <w:uiPriority w:val="99"/>
    <w:semiHidden/>
    <w:rsid w:val="009F583B"/>
    <w:rPr>
      <w:kern w:val="2"/>
      <w:sz w:val="18"/>
      <w:szCs w:val="18"/>
    </w:rPr>
  </w:style>
  <w:style w:type="character" w:customStyle="1" w:styleId="40">
    <w:name w:val="标题 4 字符"/>
    <w:basedOn w:val="a0"/>
    <w:link w:val="4"/>
    <w:uiPriority w:val="9"/>
    <w:rsid w:val="007731FA"/>
    <w:rPr>
      <w:rFonts w:asciiTheme="majorHAnsi" w:eastAsia="仿宋" w:hAnsiTheme="majorHAnsi" w:cstheme="majorBidi"/>
      <w:b/>
      <w:bCs/>
      <w:kern w:val="2"/>
      <w:sz w:val="32"/>
      <w:szCs w:val="28"/>
    </w:rPr>
  </w:style>
  <w:style w:type="paragraph" w:styleId="TOC3">
    <w:name w:val="toc 3"/>
    <w:basedOn w:val="a"/>
    <w:next w:val="a"/>
    <w:autoRedefine/>
    <w:uiPriority w:val="39"/>
    <w:unhideWhenUsed/>
    <w:rsid w:val="00A56D8F"/>
    <w:pPr>
      <w:ind w:leftChars="400" w:left="840"/>
    </w:pPr>
  </w:style>
  <w:style w:type="paragraph" w:styleId="TOC4">
    <w:name w:val="toc 4"/>
    <w:basedOn w:val="a"/>
    <w:next w:val="a"/>
    <w:autoRedefine/>
    <w:uiPriority w:val="39"/>
    <w:unhideWhenUsed/>
    <w:rsid w:val="00A56D8F"/>
    <w:pPr>
      <w:ind w:leftChars="600" w:left="1260"/>
    </w:pPr>
    <w:rPr>
      <w:rFonts w:asciiTheme="minorHAnsi" w:eastAsiaTheme="minorEastAsia" w:hAnsiTheme="minorHAnsi" w:cstheme="minorBidi"/>
    </w:rPr>
  </w:style>
  <w:style w:type="paragraph" w:styleId="TOC5">
    <w:name w:val="toc 5"/>
    <w:basedOn w:val="a"/>
    <w:next w:val="a"/>
    <w:autoRedefine/>
    <w:uiPriority w:val="39"/>
    <w:unhideWhenUsed/>
    <w:rsid w:val="00A56D8F"/>
    <w:pPr>
      <w:ind w:leftChars="800" w:left="1680"/>
    </w:pPr>
    <w:rPr>
      <w:rFonts w:asciiTheme="minorHAnsi" w:eastAsiaTheme="minorEastAsia" w:hAnsiTheme="minorHAnsi" w:cstheme="minorBidi"/>
    </w:rPr>
  </w:style>
  <w:style w:type="paragraph" w:styleId="TOC6">
    <w:name w:val="toc 6"/>
    <w:basedOn w:val="a"/>
    <w:next w:val="a"/>
    <w:autoRedefine/>
    <w:uiPriority w:val="39"/>
    <w:unhideWhenUsed/>
    <w:rsid w:val="00A56D8F"/>
    <w:pPr>
      <w:ind w:leftChars="1000" w:left="2100"/>
    </w:pPr>
    <w:rPr>
      <w:rFonts w:asciiTheme="minorHAnsi" w:eastAsiaTheme="minorEastAsia" w:hAnsiTheme="minorHAnsi" w:cstheme="minorBidi"/>
    </w:rPr>
  </w:style>
  <w:style w:type="paragraph" w:styleId="TOC7">
    <w:name w:val="toc 7"/>
    <w:basedOn w:val="a"/>
    <w:next w:val="a"/>
    <w:autoRedefine/>
    <w:uiPriority w:val="39"/>
    <w:unhideWhenUsed/>
    <w:rsid w:val="00A56D8F"/>
    <w:pPr>
      <w:ind w:leftChars="1200" w:left="2520"/>
    </w:pPr>
    <w:rPr>
      <w:rFonts w:asciiTheme="minorHAnsi" w:eastAsiaTheme="minorEastAsia" w:hAnsiTheme="minorHAnsi" w:cstheme="minorBidi"/>
    </w:rPr>
  </w:style>
  <w:style w:type="paragraph" w:styleId="TOC8">
    <w:name w:val="toc 8"/>
    <w:basedOn w:val="a"/>
    <w:next w:val="a"/>
    <w:autoRedefine/>
    <w:uiPriority w:val="39"/>
    <w:unhideWhenUsed/>
    <w:rsid w:val="00A56D8F"/>
    <w:pPr>
      <w:ind w:leftChars="1400" w:left="2940"/>
    </w:pPr>
    <w:rPr>
      <w:rFonts w:asciiTheme="minorHAnsi" w:eastAsiaTheme="minorEastAsia" w:hAnsiTheme="minorHAnsi" w:cstheme="minorBidi"/>
    </w:rPr>
  </w:style>
  <w:style w:type="paragraph" w:styleId="TOC9">
    <w:name w:val="toc 9"/>
    <w:basedOn w:val="a"/>
    <w:next w:val="a"/>
    <w:autoRedefine/>
    <w:uiPriority w:val="39"/>
    <w:unhideWhenUsed/>
    <w:rsid w:val="00A56D8F"/>
    <w:pPr>
      <w:ind w:leftChars="1600" w:left="3360"/>
    </w:pPr>
    <w:rPr>
      <w:rFonts w:asciiTheme="minorHAnsi" w:eastAsiaTheme="minorEastAsia" w:hAnsiTheme="minorHAnsi" w:cstheme="minorBidi"/>
    </w:rPr>
  </w:style>
  <w:style w:type="character" w:styleId="af1">
    <w:name w:val="Unresolved Mention"/>
    <w:basedOn w:val="a0"/>
    <w:uiPriority w:val="99"/>
    <w:semiHidden/>
    <w:unhideWhenUsed/>
    <w:rsid w:val="00A56D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EF8B171-298F-4747-BF7D-AF7A9F80D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2143</TotalTime>
  <Pages>128</Pages>
  <Words>11413</Words>
  <Characters>65060</Characters>
  <Application>Microsoft Office Word</Application>
  <DocSecurity>0</DocSecurity>
  <Lines>542</Lines>
  <Paragraphs>152</Paragraphs>
  <ScaleCrop>false</ScaleCrop>
  <Company/>
  <LinksUpToDate>false</LinksUpToDate>
  <CharactersWithSpaces>76321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Administrator</cp:lastModifiedBy>
  <cp:revision>88</cp:revision>
  <cp:lastPrinted>2020-09-01T10:38:00Z</cp:lastPrinted>
  <dcterms:created xsi:type="dcterms:W3CDTF">2019-02-19T20:36:00Z</dcterms:created>
  <dcterms:modified xsi:type="dcterms:W3CDTF">2020-09-01T10:39:00Z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  <property fmtid="{D5CDD505-2E9C-101B-9397-08002B2CF9AE}" pid="3" name="KSORubyTemplateID" linkTarget="0">
    <vt:lpwstr>6</vt:lpwstr>
  </property>
</Properties>
</file>